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14" w:rsidRDefault="00A45314" w:rsidP="003677A7">
      <w:pPr>
        <w:shd w:val="clear" w:color="auto" w:fill="FFFFFF"/>
        <w:ind w:left="14" w:right="42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</w:p>
    <w:p w:rsidR="00A45314" w:rsidRPr="00AD1B43" w:rsidRDefault="00A45314" w:rsidP="003677A7">
      <w:pPr>
        <w:shd w:val="clear" w:color="auto" w:fill="FFFFFF"/>
        <w:ind w:left="14" w:right="42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623745" w:rsidRPr="00AD1B43" w:rsidRDefault="00623745" w:rsidP="00623745">
      <w:pPr>
        <w:shd w:val="clear" w:color="auto" w:fill="FFFFFF"/>
        <w:ind w:left="14" w:right="4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B43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об исчисленных налогах</w:t>
      </w:r>
      <w:r w:rsidR="00E0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сборах</w:t>
      </w:r>
      <w:r w:rsidRPr="00AD1B43">
        <w:rPr>
          <w:rFonts w:ascii="Times New Roman" w:eastAsia="Times New Roman" w:hAnsi="Times New Roman" w:cs="Times New Roman"/>
          <w:b/>
          <w:bCs/>
          <w:sz w:val="24"/>
          <w:szCs w:val="24"/>
        </w:rPr>
        <w:t>: как подать и как заполнить</w:t>
      </w:r>
    </w:p>
    <w:p w:rsidR="00A45314" w:rsidRPr="00AD1B43" w:rsidRDefault="00A45314" w:rsidP="006725C2">
      <w:pPr>
        <w:shd w:val="clear" w:color="auto" w:fill="FFFFFF"/>
        <w:ind w:left="14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224" w:rsidRPr="00AD1B43" w:rsidRDefault="00092C4B" w:rsidP="006725C2">
      <w:pPr>
        <w:shd w:val="clear" w:color="auto" w:fill="FFFFFF"/>
        <w:ind w:left="14" w:right="423"/>
        <w:jc w:val="both"/>
        <w:rPr>
          <w:rFonts w:ascii="Times New Roman" w:hAnsi="Times New Roman" w:cs="Times New Roman"/>
          <w:sz w:val="24"/>
          <w:szCs w:val="24"/>
        </w:rPr>
      </w:pPr>
      <w:r w:rsidRPr="00AD1B43">
        <w:rPr>
          <w:rFonts w:ascii="Times New Roman" w:eastAsia="Times New Roman" w:hAnsi="Times New Roman" w:cs="Times New Roman"/>
          <w:sz w:val="24"/>
          <w:szCs w:val="24"/>
        </w:rPr>
        <w:t>В 2023 году вмест</w:t>
      </w:r>
      <w:r w:rsidR="001C58DB" w:rsidRPr="00AD1B43">
        <w:rPr>
          <w:rFonts w:ascii="Times New Roman" w:eastAsia="Times New Roman" w:hAnsi="Times New Roman" w:cs="Times New Roman"/>
          <w:sz w:val="24"/>
          <w:szCs w:val="24"/>
        </w:rPr>
        <w:t>о уведомления организация или индивидуальный предприниматель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 xml:space="preserve"> вправе представить 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платежное поручение. По нему инспекция должна определить бюджет, в 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>который направляются денежные средства, срок уплаты и иные необходимые реквизиты.</w:t>
      </w:r>
      <w:r w:rsidR="006725C2" w:rsidRPr="00AD1B43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6725C2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405D24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9 ст. 58 </w:t>
      </w:r>
      <w:r w:rsidR="006725C2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НК РФ </w:t>
      </w:r>
      <w:r w:rsidR="00405D24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установлена н</w:t>
      </w:r>
      <w:r w:rsidR="001C58DB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еобходимость представления у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ведомления </w:t>
      </w:r>
      <w:r w:rsidR="00405D24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форма по КНД 1110355</w:t>
      </w:r>
      <w:r w:rsidR="00405D24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725C2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. П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орядок заполнения </w:t>
      </w:r>
      <w:r w:rsidR="001C58DB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документа 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утвержден Приказом ФНС России от 02.11.2022 </w:t>
      </w:r>
      <w:r w:rsidR="001C58DB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ЕД-7-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>8/1047@.</w:t>
      </w:r>
      <w:r w:rsidR="00E50295" w:rsidRPr="00AD1B43">
        <w:rPr>
          <w:rFonts w:ascii="Times New Roman" w:hAnsi="Times New Roman" w:cs="Times New Roman"/>
          <w:sz w:val="24"/>
          <w:szCs w:val="24"/>
        </w:rPr>
        <w:t xml:space="preserve"> В</w:t>
      </w:r>
      <w:r w:rsidR="00405D24" w:rsidRPr="00AD1B43">
        <w:rPr>
          <w:rFonts w:ascii="Times New Roman" w:eastAsia="Times New Roman" w:hAnsi="Times New Roman" w:cs="Times New Roman"/>
          <w:sz w:val="24"/>
          <w:szCs w:val="24"/>
        </w:rPr>
        <w:t xml:space="preserve"> целях 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 xml:space="preserve">планомерного перехода рекомендуем </w:t>
      </w:r>
      <w:r w:rsidR="00405D24" w:rsidRPr="00AD1B43">
        <w:rPr>
          <w:rFonts w:ascii="Times New Roman" w:eastAsia="Times New Roman" w:hAnsi="Times New Roman" w:cs="Times New Roman"/>
          <w:sz w:val="24"/>
          <w:szCs w:val="24"/>
        </w:rPr>
        <w:t xml:space="preserve">уже сейчас </w:t>
      </w:r>
      <w:r w:rsidR="001C58DB" w:rsidRPr="00AD1B43">
        <w:rPr>
          <w:rFonts w:ascii="Times New Roman" w:eastAsia="Times New Roman" w:hAnsi="Times New Roman" w:cs="Times New Roman"/>
          <w:sz w:val="24"/>
          <w:szCs w:val="24"/>
        </w:rPr>
        <w:t xml:space="preserve">подавать 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405D24" w:rsidRPr="00AD1B43">
        <w:rPr>
          <w:rFonts w:ascii="Times New Roman" w:eastAsia="Times New Roman" w:hAnsi="Times New Roman" w:cs="Times New Roman"/>
          <w:sz w:val="24"/>
          <w:szCs w:val="24"/>
        </w:rPr>
        <w:t xml:space="preserve"> вместо платежных поручений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8DB" w:rsidRPr="00AD1B43" w:rsidRDefault="001C58DB" w:rsidP="003677A7">
      <w:pPr>
        <w:shd w:val="clear" w:color="auto" w:fill="FFFFFF"/>
        <w:ind w:left="10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5C2" w:rsidRPr="00AD1B43" w:rsidRDefault="00623745" w:rsidP="00623745">
      <w:pPr>
        <w:shd w:val="clear" w:color="auto" w:fill="FFFFFF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3E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надо подавать о платежах, уплачиваемых без декларации или до сдачи декларации или расчета. А именно: о </w:t>
      </w:r>
      <w:r w:rsidR="00AD1B43" w:rsidRPr="00087D3E">
        <w:rPr>
          <w:rFonts w:ascii="Times New Roman" w:eastAsia="Times New Roman" w:hAnsi="Times New Roman" w:cs="Times New Roman"/>
          <w:sz w:val="24"/>
          <w:szCs w:val="24"/>
        </w:rPr>
        <w:t xml:space="preserve">страховых </w:t>
      </w:r>
      <w:r w:rsidRPr="00087D3E">
        <w:rPr>
          <w:rFonts w:ascii="Times New Roman" w:eastAsia="Times New Roman" w:hAnsi="Times New Roman" w:cs="Times New Roman"/>
          <w:sz w:val="24"/>
          <w:szCs w:val="24"/>
        </w:rPr>
        <w:t>взносах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7D3E">
        <w:rPr>
          <w:rFonts w:ascii="Times New Roman" w:eastAsia="Times New Roman" w:hAnsi="Times New Roman" w:cs="Times New Roman"/>
          <w:sz w:val="24"/>
          <w:szCs w:val="24"/>
        </w:rPr>
        <w:t>НДФЛ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7D3E">
        <w:rPr>
          <w:rFonts w:ascii="Times New Roman" w:eastAsia="Times New Roman" w:hAnsi="Times New Roman" w:cs="Times New Roman"/>
          <w:sz w:val="24"/>
          <w:szCs w:val="24"/>
        </w:rPr>
        <w:t>УСН</w:t>
      </w:r>
      <w:r w:rsidR="00561711" w:rsidRPr="00087D3E">
        <w:rPr>
          <w:rFonts w:ascii="Times New Roman" w:eastAsia="Times New Roman" w:hAnsi="Times New Roman" w:cs="Times New Roman"/>
          <w:sz w:val="24"/>
          <w:szCs w:val="24"/>
        </w:rPr>
        <w:t>, ЕСХН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7D3E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7D3E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имущество, транспортном и земельном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 xml:space="preserve"> налогах,</w:t>
      </w:r>
      <w:r w:rsidRPr="00087D3E">
        <w:rPr>
          <w:rFonts w:ascii="Times New Roman" w:eastAsia="Times New Roman" w:hAnsi="Times New Roman" w:cs="Times New Roman"/>
          <w:sz w:val="24"/>
          <w:szCs w:val="24"/>
        </w:rPr>
        <w:t xml:space="preserve"> налоге на прибыль с дивидендов и с доходов нерезидентов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>Не надо подавать уведомления об НДС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 xml:space="preserve"> налоге на прибыль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 xml:space="preserve"> взносах за третий месяц квартала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 xml:space="preserve"> налоге по УСН</w:t>
      </w:r>
      <w:r w:rsidR="00816DC4" w:rsidRPr="00AD1B43">
        <w:rPr>
          <w:rFonts w:ascii="Times New Roman" w:eastAsia="Times New Roman" w:hAnsi="Times New Roman" w:cs="Times New Roman"/>
          <w:sz w:val="24"/>
          <w:szCs w:val="24"/>
        </w:rPr>
        <w:t xml:space="preserve"> и ЕСХН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 xml:space="preserve"> за год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>, водном налоге,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 xml:space="preserve"> НДПИ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 xml:space="preserve"> АУСН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 xml:space="preserve"> налоге на прибыль с дивидендов и с доходов нерезидентов за март, июнь и сентябрь.</w:t>
      </w:r>
      <w:r w:rsidR="0008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>Если нет начислений по налогу или взносам, нулевое уведомление подавать не нужно.</w:t>
      </w:r>
    </w:p>
    <w:p w:rsidR="00623745" w:rsidRPr="00AD1B43" w:rsidRDefault="00623745" w:rsidP="003677A7">
      <w:pPr>
        <w:shd w:val="clear" w:color="auto" w:fill="FFFFFF"/>
        <w:ind w:right="42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C58DB" w:rsidRPr="00AD1B43" w:rsidRDefault="001C58DB" w:rsidP="003677A7">
      <w:pPr>
        <w:shd w:val="clear" w:color="auto" w:fill="FFFFFF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087D3E">
        <w:rPr>
          <w:rFonts w:ascii="Times New Roman" w:eastAsia="Times New Roman" w:hAnsi="Times New Roman" w:cs="Times New Roman"/>
          <w:spacing w:val="-1"/>
          <w:sz w:val="24"/>
          <w:szCs w:val="24"/>
        </w:rPr>
        <w:t>редставить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77A7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в инспекцию уведомление можно через «Л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ичный кабинет</w:t>
      </w:r>
      <w:r w:rsidR="003677A7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по </w:t>
      </w:r>
      <w:r w:rsidR="003677A7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телекоммуникационным каналам связи (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ТКС</w:t>
      </w:r>
      <w:r w:rsidR="003677A7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</w:t>
      </w:r>
      <w:r w:rsidR="003677A7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на бумажном носителе (</w:t>
      </w:r>
      <w:r w:rsidR="00DF5110">
        <w:rPr>
          <w:rFonts w:ascii="Times New Roman" w:eastAsia="Times New Roman" w:hAnsi="Times New Roman" w:cs="Times New Roman"/>
          <w:spacing w:val="-1"/>
          <w:sz w:val="24"/>
          <w:szCs w:val="24"/>
        </w:rPr>
        <w:t>например,</w:t>
      </w:r>
      <w:r w:rsidR="00087D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при среднесписочной численност</w:t>
      </w:r>
      <w:r w:rsidR="003677A7" w:rsidRPr="00AD1B43">
        <w:rPr>
          <w:rFonts w:ascii="Times New Roman" w:eastAsia="Times New Roman" w:hAnsi="Times New Roman" w:cs="Times New Roman"/>
          <w:spacing w:val="-1"/>
          <w:sz w:val="24"/>
          <w:szCs w:val="24"/>
        </w:rPr>
        <w:t>и работников за прошлый год до 100 человек).</w:t>
      </w:r>
      <w:r w:rsidR="00087D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 xml:space="preserve">На сайте ФНС России </w:t>
      </w:r>
      <w:hyperlink r:id="rId4" w:history="1"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://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nalog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gov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/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rn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38/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taxation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/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debt</w:t>
        </w:r>
        <w:r w:rsidR="003677A7" w:rsidRPr="00087D3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/</w:t>
        </w:r>
      </w:hyperlink>
      <w:r w:rsidRPr="0008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B43">
        <w:rPr>
          <w:rFonts w:ascii="Times New Roman" w:eastAsia="Times New Roman" w:hAnsi="Times New Roman" w:cs="Times New Roman"/>
          <w:sz w:val="24"/>
          <w:szCs w:val="24"/>
        </w:rPr>
        <w:t>размещена памятка о порядке заполнения и представления уведомления.</w:t>
      </w:r>
    </w:p>
    <w:p w:rsidR="001C58DB" w:rsidRPr="00AD1B43" w:rsidRDefault="001C58DB" w:rsidP="003677A7">
      <w:pPr>
        <w:shd w:val="clear" w:color="auto" w:fill="FFFFFF"/>
        <w:ind w:right="423" w:firstLine="979"/>
        <w:jc w:val="both"/>
        <w:rPr>
          <w:rFonts w:ascii="Times New Roman" w:hAnsi="Times New Roman" w:cs="Times New Roman"/>
          <w:sz w:val="24"/>
          <w:szCs w:val="24"/>
        </w:rPr>
        <w:sectPr w:rsidR="001C58DB" w:rsidRPr="00AD1B43" w:rsidSect="001C58DB">
          <w:type w:val="continuous"/>
          <w:pgSz w:w="11909" w:h="16834"/>
          <w:pgMar w:top="360" w:right="360" w:bottom="360" w:left="796" w:header="720" w:footer="720" w:gutter="0"/>
          <w:cols w:space="60"/>
          <w:noEndnote/>
        </w:sectPr>
      </w:pPr>
    </w:p>
    <w:p w:rsidR="001C58DB" w:rsidRPr="00AD1B43" w:rsidRDefault="001C58DB" w:rsidP="003677A7">
      <w:pPr>
        <w:shd w:val="clear" w:color="auto" w:fill="FFFFFF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623745" w:rsidRPr="00AD1B43" w:rsidRDefault="00623745" w:rsidP="003677A7">
      <w:pPr>
        <w:shd w:val="clear" w:color="auto" w:fill="FFFFFF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623745" w:rsidRPr="00AD1B43" w:rsidRDefault="00623745" w:rsidP="003677A7">
      <w:pPr>
        <w:shd w:val="clear" w:color="auto" w:fill="FFFFFF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623745" w:rsidRPr="00AD1B43" w:rsidRDefault="00623745" w:rsidP="003677A7">
      <w:pPr>
        <w:shd w:val="clear" w:color="auto" w:fill="FFFFFF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1C58DB" w:rsidRDefault="001C58DB" w:rsidP="001C58DB">
      <w:pPr>
        <w:shd w:val="clear" w:color="auto" w:fill="FFFFFF"/>
        <w:spacing w:before="10483"/>
      </w:pPr>
    </w:p>
    <w:p w:rsidR="001C58DB" w:rsidRPr="001C58DB" w:rsidRDefault="001C58DB" w:rsidP="001C58DB">
      <w:pPr>
        <w:shd w:val="clear" w:color="auto" w:fill="FFFFFF"/>
        <w:spacing w:line="322" w:lineRule="exact"/>
        <w:ind w:right="10" w:firstLine="778"/>
        <w:jc w:val="both"/>
        <w:rPr>
          <w:sz w:val="24"/>
          <w:szCs w:val="24"/>
        </w:rPr>
        <w:sectPr w:rsidR="001C58DB" w:rsidRPr="001C58DB">
          <w:type w:val="continuous"/>
          <w:pgSz w:w="11909" w:h="16834"/>
          <w:pgMar w:top="653" w:right="511" w:bottom="360" w:left="1194" w:header="720" w:footer="720" w:gutter="0"/>
          <w:cols w:space="60"/>
          <w:noEndnote/>
        </w:sectPr>
      </w:pPr>
    </w:p>
    <w:p w:rsidR="00BB0224" w:rsidRPr="001C58DB" w:rsidRDefault="00BB0224" w:rsidP="001C58DB">
      <w:pPr>
        <w:shd w:val="clear" w:color="auto" w:fill="FFFFFF"/>
        <w:spacing w:line="322" w:lineRule="exact"/>
        <w:ind w:right="10"/>
        <w:jc w:val="both"/>
        <w:rPr>
          <w:sz w:val="24"/>
          <w:szCs w:val="24"/>
        </w:rPr>
        <w:sectPr w:rsidR="00BB0224" w:rsidRPr="001C58DB">
          <w:type w:val="continuous"/>
          <w:pgSz w:w="11909" w:h="16834"/>
          <w:pgMar w:top="653" w:right="511" w:bottom="360" w:left="1194" w:header="720" w:footer="720" w:gutter="0"/>
          <w:cols w:space="60"/>
          <w:noEndnote/>
        </w:sectPr>
      </w:pPr>
    </w:p>
    <w:p w:rsidR="00092C4B" w:rsidRDefault="00092C4B" w:rsidP="001C58DB">
      <w:pPr>
        <w:shd w:val="clear" w:color="auto" w:fill="FFFFFF"/>
        <w:spacing w:before="317" w:line="322" w:lineRule="exact"/>
        <w:ind w:right="581"/>
        <w:jc w:val="both"/>
      </w:pPr>
    </w:p>
    <w:sectPr w:rsidR="00092C4B" w:rsidSect="001C58DB">
      <w:pgSz w:w="11909" w:h="16834"/>
      <w:pgMar w:top="360" w:right="360" w:bottom="360" w:left="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4B"/>
    <w:rsid w:val="00087D3E"/>
    <w:rsid w:val="00092C4B"/>
    <w:rsid w:val="001C58DB"/>
    <w:rsid w:val="003677A7"/>
    <w:rsid w:val="00405D24"/>
    <w:rsid w:val="00561711"/>
    <w:rsid w:val="00623745"/>
    <w:rsid w:val="006725C2"/>
    <w:rsid w:val="006A1E25"/>
    <w:rsid w:val="006C3112"/>
    <w:rsid w:val="00816DC4"/>
    <w:rsid w:val="00A45314"/>
    <w:rsid w:val="00AD1B43"/>
    <w:rsid w:val="00BB0224"/>
    <w:rsid w:val="00BF6EA2"/>
    <w:rsid w:val="00CC760E"/>
    <w:rsid w:val="00D04C0A"/>
    <w:rsid w:val="00DE1219"/>
    <w:rsid w:val="00DF5110"/>
    <w:rsid w:val="00E03DE1"/>
    <w:rsid w:val="00E5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B71C89-27FF-4B86-BD59-75AF9299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7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38/taxation/deb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Жевлакова Ольга Николаевна</dc:creator>
  <cp:lastModifiedBy>Максим Верхозин</cp:lastModifiedBy>
  <cp:revision>2</cp:revision>
  <cp:lastPrinted>2023-09-27T09:38:00Z</cp:lastPrinted>
  <dcterms:created xsi:type="dcterms:W3CDTF">2023-10-09T12:56:00Z</dcterms:created>
  <dcterms:modified xsi:type="dcterms:W3CDTF">2023-10-09T12:56:00Z</dcterms:modified>
</cp:coreProperties>
</file>