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FB" w:rsidRDefault="008C23FB" w:rsidP="008C2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C23FB" w:rsidRDefault="008C23FB" w:rsidP="008C2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8C23FB" w:rsidRDefault="008C23FB" w:rsidP="008C2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КАЧУГСКИЙ РАЙОН</w:t>
      </w:r>
    </w:p>
    <w:p w:rsidR="008C23FB" w:rsidRDefault="008C23FB" w:rsidP="008C2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БИРЮЛЬСКОЕ МУНИЦИПАЛЬНОЕ ОБРАЗОВАНИЕ</w:t>
      </w:r>
    </w:p>
    <w:p w:rsidR="008C23FB" w:rsidRDefault="008C23FB" w:rsidP="008C2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БИРЮЛЬСКОГО СЕЛЬСКОГО ПОСЕЛЕНИЯ</w:t>
      </w:r>
    </w:p>
    <w:p w:rsidR="008C23FB" w:rsidRDefault="008C23FB" w:rsidP="008C23F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(четвертый созыв)</w:t>
      </w:r>
    </w:p>
    <w:p w:rsidR="008C23FB" w:rsidRDefault="008C23FB" w:rsidP="008C23FB">
      <w:pPr>
        <w:jc w:val="center"/>
        <w:rPr>
          <w:b/>
          <w:sz w:val="32"/>
          <w:szCs w:val="32"/>
        </w:rPr>
      </w:pPr>
    </w:p>
    <w:p w:rsidR="008C23FB" w:rsidRDefault="008C23FB" w:rsidP="008C2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C23FB" w:rsidRDefault="008C23FB" w:rsidP="008C23FB">
      <w:pPr>
        <w:jc w:val="center"/>
        <w:rPr>
          <w:b/>
          <w:sz w:val="28"/>
          <w:szCs w:val="28"/>
        </w:rPr>
      </w:pPr>
    </w:p>
    <w:p w:rsidR="008C23FB" w:rsidRDefault="008C23FB" w:rsidP="008C23FB">
      <w:r>
        <w:t>« 13» ноября 2015  год</w:t>
      </w:r>
    </w:p>
    <w:p w:rsidR="008C23FB" w:rsidRDefault="008C23FB" w:rsidP="008C23FB">
      <w:r>
        <w:t xml:space="preserve">                                                                                 </w:t>
      </w:r>
    </w:p>
    <w:p w:rsidR="008C23FB" w:rsidRDefault="008C23FB" w:rsidP="008C23FB">
      <w:r>
        <w:t xml:space="preserve">       «Об особенностях составления и утверждения  проекта бюджета  Бирюльского муниципального образования  на 2016 г.»</w:t>
      </w:r>
    </w:p>
    <w:p w:rsidR="008C23FB" w:rsidRDefault="008C23FB" w:rsidP="008C23FB"/>
    <w:p w:rsidR="008C23FB" w:rsidRDefault="008C23FB" w:rsidP="008C23FB">
      <w:pPr>
        <w:jc w:val="both"/>
      </w:pPr>
      <w:r>
        <w:t xml:space="preserve">      Руководствуясь Бюджетным и Налоговым кодексами Российской Федерации, ст. 52,53 ФЗ от 06.10.2003 г. №131-ФЗ «Об общих принципах организации местного самоуправления в Российской Федерации»,  Положением «О бюджетном процессе в Бирюльском сельском поселении», Уставом Бирюльского сельского поселения, на основании закона Иркутской области № 88-ОЗ от 27 октября 2015г. «Об особенностях составления и утверждения  проекта бюджета  Иркутской области и проекта бюджета территориального государственного внебюджетного фонда на 2016 г.»,  Дума Бирюльского сельского  поселения  РЕШИЛА:</w:t>
      </w:r>
    </w:p>
    <w:p w:rsidR="008C23FB" w:rsidRDefault="008C23FB" w:rsidP="008C23FB">
      <w:bookmarkStart w:id="0" w:name="_GoBack"/>
      <w:bookmarkEnd w:id="0"/>
    </w:p>
    <w:p w:rsidR="008C23FB" w:rsidRDefault="008C23FB" w:rsidP="008C23FB">
      <w:r>
        <w:t xml:space="preserve">   1.Приостановить до 1 января 2016 года действия ст. 18 Положения «О бюджетном процессе Бирюльского сельского поселения</w:t>
      </w:r>
      <w:proofErr w:type="gramStart"/>
      <w:r>
        <w:t>.»</w:t>
      </w:r>
      <w:proofErr w:type="gramEnd"/>
    </w:p>
    <w:p w:rsidR="008C23FB" w:rsidRDefault="008C23FB" w:rsidP="008C23FB">
      <w:r>
        <w:t xml:space="preserve">   2.Установить, что в 2015 году Дума Бирюльского сельского поселения рассматривает проект решения о бюджете Бирюльского муниципального образования до 30 ноября 2015 года.</w:t>
      </w:r>
    </w:p>
    <w:p w:rsidR="008C23FB" w:rsidRDefault="008C23FB" w:rsidP="008C23FB">
      <w:pPr>
        <w:jc w:val="both"/>
      </w:pPr>
      <w:r>
        <w:t xml:space="preserve">   3.Настоящее решение вступает в силу после дня его официального опубликования.</w:t>
      </w:r>
    </w:p>
    <w:p w:rsidR="008C23FB" w:rsidRDefault="008C23FB" w:rsidP="008C23FB">
      <w:pPr>
        <w:jc w:val="both"/>
      </w:pPr>
    </w:p>
    <w:p w:rsidR="008C23FB" w:rsidRDefault="008C23FB" w:rsidP="008C23FB">
      <w:pPr>
        <w:jc w:val="both"/>
      </w:pPr>
      <w:r>
        <w:t xml:space="preserve">   </w:t>
      </w:r>
    </w:p>
    <w:p w:rsidR="008C23FB" w:rsidRDefault="008C23FB" w:rsidP="008C23FB">
      <w:pPr>
        <w:jc w:val="both"/>
      </w:pPr>
    </w:p>
    <w:p w:rsidR="008C23FB" w:rsidRDefault="008C23FB" w:rsidP="008C23FB">
      <w:pPr>
        <w:jc w:val="both"/>
      </w:pPr>
    </w:p>
    <w:p w:rsidR="008C23FB" w:rsidRDefault="00315074" w:rsidP="008C23FB">
      <w:r>
        <w:t xml:space="preserve">Председатель Думы </w:t>
      </w:r>
      <w:r w:rsidR="008C23FB">
        <w:t xml:space="preserve"> Бирюльского</w:t>
      </w:r>
    </w:p>
    <w:p w:rsidR="008C23FB" w:rsidRDefault="00315074" w:rsidP="008C23FB">
      <w:r>
        <w:t>муниципального образования</w:t>
      </w:r>
      <w:r w:rsidR="008C23FB">
        <w:t xml:space="preserve">                                       </w:t>
      </w:r>
      <w:r>
        <w:t xml:space="preserve">                    </w:t>
      </w:r>
      <w:r w:rsidR="008C23FB">
        <w:t xml:space="preserve">       А.Ю. Будревич</w:t>
      </w:r>
    </w:p>
    <w:p w:rsidR="008C23FB" w:rsidRDefault="008C23FB" w:rsidP="008C23FB"/>
    <w:p w:rsidR="008C23FB" w:rsidRDefault="008C23FB" w:rsidP="008C23F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C23FB" w:rsidRDefault="008C23FB" w:rsidP="008C23FB">
      <w:pPr>
        <w:rPr>
          <w:sz w:val="22"/>
          <w:szCs w:val="22"/>
        </w:rPr>
      </w:pPr>
      <w:r>
        <w:rPr>
          <w:sz w:val="22"/>
          <w:szCs w:val="22"/>
        </w:rPr>
        <w:t>№ 26</w:t>
      </w:r>
    </w:p>
    <w:p w:rsidR="008C23FB" w:rsidRDefault="008C23FB" w:rsidP="008C23FB">
      <w:pPr>
        <w:rPr>
          <w:sz w:val="22"/>
          <w:szCs w:val="22"/>
        </w:rPr>
      </w:pPr>
    </w:p>
    <w:p w:rsidR="008C23FB" w:rsidRDefault="008C23FB" w:rsidP="008C23FB">
      <w:pPr>
        <w:ind w:hanging="480"/>
        <w:rPr>
          <w:sz w:val="22"/>
          <w:szCs w:val="22"/>
        </w:rPr>
      </w:pPr>
    </w:p>
    <w:p w:rsidR="008C23FB" w:rsidRDefault="008C23FB" w:rsidP="008C23FB">
      <w:pPr>
        <w:ind w:hanging="480"/>
        <w:rPr>
          <w:sz w:val="22"/>
          <w:szCs w:val="22"/>
        </w:rPr>
      </w:pPr>
    </w:p>
    <w:p w:rsidR="008C23FB" w:rsidRDefault="008C23FB" w:rsidP="008C23FB">
      <w:pPr>
        <w:ind w:hanging="480"/>
        <w:rPr>
          <w:sz w:val="22"/>
          <w:szCs w:val="22"/>
        </w:rPr>
      </w:pPr>
    </w:p>
    <w:p w:rsidR="007D49EA" w:rsidRDefault="007D49EA"/>
    <w:sectPr w:rsidR="007D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E0"/>
    <w:rsid w:val="00315074"/>
    <w:rsid w:val="005B25E0"/>
    <w:rsid w:val="007D49EA"/>
    <w:rsid w:val="008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2015-11-13T02:19:00Z</cp:lastPrinted>
  <dcterms:created xsi:type="dcterms:W3CDTF">2015-11-13T02:17:00Z</dcterms:created>
  <dcterms:modified xsi:type="dcterms:W3CDTF">2015-12-11T02:31:00Z</dcterms:modified>
</cp:coreProperties>
</file>