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C8F8D" w14:textId="77777777" w:rsidR="00A1750E" w:rsidRDefault="00A1750E" w:rsidP="004900C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Как вернуть качественный товар?</w:t>
      </w:r>
    </w:p>
    <w:p w14:paraId="182FE6DB" w14:textId="5E105FC6" w:rsidR="00A1750E" w:rsidRDefault="00A1750E" w:rsidP="004900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Потребитель может</w:t>
      </w:r>
      <w:r>
        <w:rPr>
          <w:rFonts w:ascii="Arial" w:hAnsi="Arial" w:cs="Arial"/>
          <w:sz w:val="20"/>
          <w:szCs w:val="20"/>
        </w:rPr>
        <w:t xml:space="preserve"> вернуть</w:t>
      </w:r>
      <w:r>
        <w:rPr>
          <w:rFonts w:ascii="Arial" w:hAnsi="Arial" w:cs="Arial"/>
          <w:sz w:val="20"/>
          <w:szCs w:val="20"/>
        </w:rPr>
        <w:t xml:space="preserve"> товар</w:t>
      </w:r>
      <w:r>
        <w:rPr>
          <w:rFonts w:ascii="Arial" w:hAnsi="Arial" w:cs="Arial"/>
          <w:sz w:val="20"/>
          <w:szCs w:val="20"/>
        </w:rPr>
        <w:t xml:space="preserve"> продавцу, у которого он был приобретен, если товар не подошел по форме, габаритам, фасону, расцветке, размеру или комплектации. Исключением являются некоторые непродовольственные товары (например, предметы личной гигиены, парфюмерно-косметические товары, белье), которые не подлежат обмену и возврату.</w:t>
      </w:r>
    </w:p>
    <w:p w14:paraId="00B82339" w14:textId="353714C2" w:rsidR="00A1750E" w:rsidRDefault="00A1750E" w:rsidP="004900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Качественный непродовольственный товар вы можете вернуть, если соблюдены следующие условия:</w:t>
      </w:r>
    </w:p>
    <w:p w14:paraId="332BF602" w14:textId="77777777" w:rsidR="00A1750E" w:rsidRDefault="00A1750E" w:rsidP="004900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 момента приобретения товара прошло не более 14 дней, не считая дня покупки товара. Продавец может установить более длительный срок возврата, поэтому информацию о сроках возврата товара необходимо уточнить у продавца или в документах на товар;</w:t>
      </w:r>
    </w:p>
    <w:p w14:paraId="38897C53" w14:textId="77777777" w:rsidR="00A1750E" w:rsidRDefault="00A1750E" w:rsidP="004900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приобретенный вами товар не был в употреблении, сохранены его товарный вид, потребительские свойства, пломбы, фабричные ярлыки, а также имеются доказательства приобретения товара у данного продавца - товарный или кассовый чек, иные документы, подтверждающие оплату товара. В то же время отсутствие указанных документов не лишает потребителя возможности ссылаться на свидетельские показания;</w:t>
      </w:r>
    </w:p>
    <w:p w14:paraId="0D735A14" w14:textId="77777777" w:rsidR="00A1750E" w:rsidRDefault="00A1750E" w:rsidP="004900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 день обращения к продавцу аналогичный товар в продаже у него отсутствует, в связи с чем обмен приобретенного вами товара невозможен.</w:t>
      </w:r>
    </w:p>
    <w:p w14:paraId="396E6693" w14:textId="4E64057C" w:rsidR="00A1750E" w:rsidRDefault="00A1750E" w:rsidP="004900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правило ф</w:t>
      </w:r>
      <w:r>
        <w:rPr>
          <w:rFonts w:ascii="Arial" w:hAnsi="Arial" w:cs="Arial"/>
          <w:sz w:val="20"/>
          <w:szCs w:val="20"/>
        </w:rPr>
        <w:t xml:space="preserve">орма заявления имеется у продавца, и вам необходимо будет только заполнить ее. </w:t>
      </w:r>
      <w:r>
        <w:rPr>
          <w:rFonts w:ascii="Arial" w:hAnsi="Arial" w:cs="Arial"/>
          <w:sz w:val="20"/>
          <w:szCs w:val="20"/>
        </w:rPr>
        <w:t>Вы можете составить заявление самостоятельно и указать</w:t>
      </w:r>
      <w:r>
        <w:rPr>
          <w:rFonts w:ascii="Arial" w:hAnsi="Arial" w:cs="Arial"/>
          <w:sz w:val="20"/>
          <w:szCs w:val="20"/>
        </w:rPr>
        <w:t xml:space="preserve"> данные продавца; Ф.И.О. покупателя, адрес, телефон; наименование приобретенного товара; причина его возврата; требование возвратить уплаченные за товар денежные средства.</w:t>
      </w:r>
    </w:p>
    <w:p w14:paraId="56A29504" w14:textId="7473D075" w:rsidR="00A1750E" w:rsidRDefault="00A1750E" w:rsidP="004900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того, чтобы подтвердить факт обращения к продавцу, составьте заявление в двух экземплярах. На втором экземпляре попросите продавца оставить отметку о получении с печатью (при наличии). К</w:t>
      </w:r>
      <w:r>
        <w:rPr>
          <w:rFonts w:ascii="Arial" w:hAnsi="Arial" w:cs="Arial"/>
          <w:sz w:val="20"/>
          <w:szCs w:val="20"/>
        </w:rPr>
        <w:t xml:space="preserve"> заявлению </w:t>
      </w:r>
      <w:r>
        <w:rPr>
          <w:rFonts w:ascii="Arial" w:hAnsi="Arial" w:cs="Arial"/>
          <w:sz w:val="20"/>
          <w:szCs w:val="20"/>
        </w:rPr>
        <w:t xml:space="preserve">приложите </w:t>
      </w:r>
      <w:r>
        <w:rPr>
          <w:rFonts w:ascii="Arial" w:hAnsi="Arial" w:cs="Arial"/>
          <w:sz w:val="20"/>
          <w:szCs w:val="20"/>
        </w:rPr>
        <w:t>документ, подтверждающий оплату товара.</w:t>
      </w:r>
    </w:p>
    <w:p w14:paraId="363B8D79" w14:textId="684BAD58" w:rsidR="00A1750E" w:rsidRDefault="00A1750E" w:rsidP="004900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братите внимание на то, чтобы возврат товара </w:t>
      </w:r>
      <w:r>
        <w:rPr>
          <w:rFonts w:ascii="Arial" w:hAnsi="Arial" w:cs="Arial"/>
          <w:sz w:val="20"/>
          <w:szCs w:val="20"/>
        </w:rPr>
        <w:t xml:space="preserve">также </w:t>
      </w:r>
      <w:r>
        <w:rPr>
          <w:rFonts w:ascii="Arial" w:hAnsi="Arial" w:cs="Arial"/>
          <w:sz w:val="20"/>
          <w:szCs w:val="20"/>
        </w:rPr>
        <w:t>был задокументирован.</w:t>
      </w:r>
    </w:p>
    <w:p w14:paraId="6D0B89F4" w14:textId="10CF406C" w:rsidR="00A1750E" w:rsidRDefault="00A1750E" w:rsidP="004900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продавец отказывается </w:t>
      </w:r>
      <w:r w:rsidRPr="004900C4">
        <w:rPr>
          <w:rFonts w:ascii="Arial" w:hAnsi="Arial" w:cs="Arial"/>
          <w:sz w:val="20"/>
          <w:szCs w:val="20"/>
        </w:rPr>
        <w:t xml:space="preserve">разрешить вопрос в добровольном порядке </w:t>
      </w:r>
      <w:r w:rsidRPr="004900C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ы вправе подать в суд исковое заявление о взыскании денежных средств, уплаченных за товар.</w:t>
      </w:r>
      <w:r w:rsidR="004900C4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>стцы по искам о защите прав потребителей освобождены от уплаты госпошлины, если цена иска не превышает 1 млн руб.</w:t>
      </w:r>
    </w:p>
    <w:p w14:paraId="57DEEC0D" w14:textId="10C616D3" w:rsidR="00EB234E" w:rsidRDefault="00A1750E" w:rsidP="004900C4">
      <w:pPr>
        <w:autoSpaceDE w:val="0"/>
        <w:autoSpaceDN w:val="0"/>
        <w:adjustRightInd w:val="0"/>
        <w:spacing w:before="120" w:after="0" w:line="240" w:lineRule="auto"/>
        <w:jc w:val="both"/>
      </w:pPr>
      <w:r w:rsidRPr="004900C4">
        <w:rPr>
          <w:rFonts w:ascii="Arial" w:hAnsi="Arial" w:cs="Arial"/>
          <w:sz w:val="20"/>
          <w:szCs w:val="20"/>
        </w:rPr>
        <w:t>Обратите внимание</w:t>
      </w:r>
      <w:r w:rsidR="004900C4" w:rsidRPr="004900C4">
        <w:rPr>
          <w:rFonts w:ascii="Arial" w:hAnsi="Arial" w:cs="Arial"/>
          <w:sz w:val="20"/>
          <w:szCs w:val="20"/>
        </w:rPr>
        <w:t>, п</w:t>
      </w:r>
      <w:r>
        <w:rPr>
          <w:rFonts w:ascii="Arial" w:hAnsi="Arial" w:cs="Arial"/>
          <w:sz w:val="20"/>
          <w:szCs w:val="20"/>
        </w:rPr>
        <w:t>отребитель не вправе вернуть товар надлежащего качества и потребовать возврата уплаченных за него денежных средств просто потому, что он передумал.</w:t>
      </w:r>
    </w:p>
    <w:sectPr w:rsidR="00EB234E" w:rsidSect="004900C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4E"/>
    <w:rsid w:val="004900C4"/>
    <w:rsid w:val="00A1750E"/>
    <w:rsid w:val="00EB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C089"/>
  <w15:chartTrackingRefBased/>
  <w15:docId w15:val="{02AE70F4-2BAB-4F06-A01F-0A02006A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Николаева</dc:creator>
  <cp:keywords/>
  <dc:description/>
  <cp:lastModifiedBy>Полина Николаева</cp:lastModifiedBy>
  <cp:revision>1</cp:revision>
  <dcterms:created xsi:type="dcterms:W3CDTF">2020-06-04T09:07:00Z</dcterms:created>
  <dcterms:modified xsi:type="dcterms:W3CDTF">2020-06-04T09:32:00Z</dcterms:modified>
</cp:coreProperties>
</file>