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8" w:rsidRPr="001D4F38" w:rsidRDefault="00203E16" w:rsidP="00AB6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AB68F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9F272B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2018г.№78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БИРЮЛЬСКОЕ СЕЛЬСКОЕ ПОСЕЛЕНИЕ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D4F38" w:rsidRPr="001D4F38" w:rsidRDefault="001D4F38" w:rsidP="00ED05F1">
      <w:pPr>
        <w:tabs>
          <w:tab w:val="left" w:leader="underscore" w:pos="1194"/>
          <w:tab w:val="left" w:leader="underscore" w:pos="2514"/>
          <w:tab w:val="left" w:leader="underscore" w:pos="3335"/>
          <w:tab w:val="left" w:leader="underscore" w:pos="7396"/>
          <w:tab w:val="left" w:leader="underscore" w:pos="9230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66DE2" w:rsidRDefault="00ED05F1" w:rsidP="00AB68FD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ВНЕСЕНИИ ИЗМЕНЕНИЙ В </w:t>
      </w:r>
      <w:r w:rsidR="007E5CBE">
        <w:rPr>
          <w:rFonts w:ascii="Arial" w:eastAsia="Calibri" w:hAnsi="Arial" w:cs="Arial"/>
          <w:b/>
          <w:sz w:val="32"/>
          <w:szCs w:val="32"/>
          <w:lang w:eastAsia="en-US"/>
        </w:rPr>
        <w:t>ПО</w:t>
      </w:r>
      <w:r w:rsidR="003A0247">
        <w:rPr>
          <w:rFonts w:ascii="Arial" w:eastAsia="Calibri" w:hAnsi="Arial" w:cs="Arial"/>
          <w:b/>
          <w:sz w:val="32"/>
          <w:szCs w:val="32"/>
          <w:lang w:eastAsia="en-US"/>
        </w:rPr>
        <w:t>ЛОЖЕНИЕ ОБ ОПЛАТЕ ТРУДА ВЫБОРНОГО ДОЛЖНОСТНОГО</w:t>
      </w:r>
      <w:r w:rsidR="007E5CBE">
        <w:rPr>
          <w:rFonts w:ascii="Arial" w:eastAsia="Calibri" w:hAnsi="Arial" w:cs="Arial"/>
          <w:b/>
          <w:sz w:val="32"/>
          <w:szCs w:val="32"/>
          <w:lang w:eastAsia="en-US"/>
        </w:rPr>
        <w:t xml:space="preserve"> ЛИЦ</w:t>
      </w:r>
      <w:r w:rsidR="003A0247">
        <w:rPr>
          <w:rFonts w:ascii="Arial" w:eastAsia="Calibri" w:hAnsi="Arial" w:cs="Arial"/>
          <w:b/>
          <w:sz w:val="32"/>
          <w:szCs w:val="32"/>
          <w:lang w:eastAsia="en-US"/>
        </w:rPr>
        <w:t>А</w:t>
      </w:r>
      <w:r w:rsidR="007E5CB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МЕСТНОГО САМОУПРАВЛЕНИЯ</w:t>
      </w:r>
      <w:r w:rsidR="00DC12B9">
        <w:rPr>
          <w:rFonts w:ascii="Arial" w:eastAsia="Calibri" w:hAnsi="Arial" w:cs="Arial"/>
          <w:b/>
          <w:sz w:val="32"/>
          <w:szCs w:val="32"/>
          <w:lang w:eastAsia="en-US"/>
        </w:rPr>
        <w:t xml:space="preserve">, </w:t>
      </w:r>
      <w:r w:rsidR="003A0247">
        <w:rPr>
          <w:rFonts w:ascii="Arial" w:eastAsia="Calibri" w:hAnsi="Arial" w:cs="Arial"/>
          <w:b/>
          <w:sz w:val="32"/>
          <w:szCs w:val="32"/>
          <w:lang w:eastAsia="en-US"/>
        </w:rPr>
        <w:t>ОСУЩЕСТВЛЯЮЩЕГО</w:t>
      </w:r>
      <w:r w:rsidR="00DC12B9">
        <w:rPr>
          <w:rFonts w:ascii="Arial" w:eastAsia="Calibri" w:hAnsi="Arial" w:cs="Arial"/>
          <w:b/>
          <w:sz w:val="32"/>
          <w:szCs w:val="32"/>
          <w:lang w:eastAsia="en-US"/>
        </w:rPr>
        <w:t xml:space="preserve"> СВОИ ПОЛНОМОЧИЯ НА ПОСТОЯННОЙ ОСНОВЕ В БИРЮЛЬСКОМ МУНИЦИПАЛЬНОМ ОБРАЗОВАНИИ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B68FD" w:rsidRPr="001D4F38" w:rsidRDefault="00AB68FD" w:rsidP="00AB6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E2" w:rsidRPr="001D4F38" w:rsidRDefault="00B167F5" w:rsidP="00AB68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ED05F1">
        <w:rPr>
          <w:rFonts w:ascii="Arial" w:hAnsi="Arial" w:cs="Arial"/>
          <w:sz w:val="24"/>
          <w:szCs w:val="24"/>
        </w:rPr>
        <w:t xml:space="preserve">  с Указом Губернатора Иркутской области от 19.10.2017г №191-уч «Об увеличении (индексации) размеров окладов месячного денежного содержания государственных и гражданских служащих Иркутской области, </w:t>
      </w:r>
      <w:r w:rsidR="00266DE2" w:rsidRPr="001D4F38">
        <w:rPr>
          <w:rFonts w:ascii="Arial" w:hAnsi="Arial" w:cs="Arial"/>
          <w:sz w:val="24"/>
          <w:szCs w:val="24"/>
        </w:rPr>
        <w:t>Уста</w:t>
      </w:r>
      <w:r w:rsidR="001D4F38" w:rsidRPr="001D4F38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1D4F38" w:rsidRPr="001D4F38">
        <w:rPr>
          <w:rFonts w:ascii="Arial" w:hAnsi="Arial" w:cs="Arial"/>
          <w:sz w:val="24"/>
          <w:szCs w:val="24"/>
        </w:rPr>
        <w:t>Бирюльского</w:t>
      </w:r>
      <w:proofErr w:type="spellEnd"/>
      <w:r w:rsidR="001D4F38" w:rsidRPr="001D4F38">
        <w:rPr>
          <w:rFonts w:ascii="Arial" w:hAnsi="Arial" w:cs="Arial"/>
          <w:sz w:val="24"/>
          <w:szCs w:val="24"/>
        </w:rPr>
        <w:t xml:space="preserve"> муниципального образования, Дума Бирюльского сельского поселения</w:t>
      </w:r>
    </w:p>
    <w:p w:rsidR="001D4F38" w:rsidRPr="00B167F5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F38" w:rsidRDefault="001D4F38" w:rsidP="001D4F3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D4F38">
        <w:rPr>
          <w:rFonts w:ascii="Arial" w:hAnsi="Arial" w:cs="Arial"/>
          <w:b/>
          <w:sz w:val="30"/>
          <w:szCs w:val="30"/>
        </w:rPr>
        <w:t>РЕШИЛА</w:t>
      </w:r>
      <w:bookmarkStart w:id="0" w:name="_GoBack"/>
      <w:bookmarkEnd w:id="0"/>
      <w:r w:rsidRPr="001D4F38">
        <w:rPr>
          <w:rFonts w:ascii="Arial" w:hAnsi="Arial" w:cs="Arial"/>
          <w:b/>
          <w:sz w:val="30"/>
          <w:szCs w:val="30"/>
        </w:rPr>
        <w:t>:</w:t>
      </w:r>
    </w:p>
    <w:p w:rsidR="00B167F5" w:rsidRPr="00B167F5" w:rsidRDefault="00B167F5" w:rsidP="001D4F3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1. </w:t>
      </w:r>
      <w:r w:rsidR="00637B32">
        <w:rPr>
          <w:rFonts w:ascii="Arial" w:eastAsia="Times New Roman" w:hAnsi="Arial" w:cs="Arial"/>
          <w:sz w:val="24"/>
          <w:szCs w:val="24"/>
        </w:rPr>
        <w:t xml:space="preserve">Внести изменение в </w:t>
      </w:r>
      <w:r w:rsidR="007E5CBE">
        <w:rPr>
          <w:rFonts w:ascii="Arial" w:eastAsia="Times New Roman" w:hAnsi="Arial" w:cs="Arial"/>
          <w:sz w:val="24"/>
          <w:szCs w:val="24"/>
        </w:rPr>
        <w:t xml:space="preserve">Положение об оплате труда </w:t>
      </w:r>
      <w:r w:rsidR="003A0247">
        <w:rPr>
          <w:rFonts w:ascii="Arial" w:eastAsia="Times New Roman" w:hAnsi="Arial" w:cs="Arial"/>
          <w:sz w:val="24"/>
          <w:szCs w:val="24"/>
        </w:rPr>
        <w:t>выборного</w:t>
      </w:r>
      <w:r w:rsidR="004028A5">
        <w:rPr>
          <w:rFonts w:ascii="Arial" w:eastAsia="Times New Roman" w:hAnsi="Arial" w:cs="Arial"/>
          <w:sz w:val="24"/>
          <w:szCs w:val="24"/>
        </w:rPr>
        <w:t xml:space="preserve"> дол</w:t>
      </w:r>
      <w:r w:rsidR="003A0247">
        <w:rPr>
          <w:rFonts w:ascii="Arial" w:eastAsia="Times New Roman" w:hAnsi="Arial" w:cs="Arial"/>
          <w:sz w:val="24"/>
          <w:szCs w:val="24"/>
        </w:rPr>
        <w:t>жностного</w:t>
      </w:r>
      <w:r w:rsidR="004028A5">
        <w:rPr>
          <w:rFonts w:ascii="Arial" w:eastAsia="Times New Roman" w:hAnsi="Arial" w:cs="Arial"/>
          <w:sz w:val="24"/>
          <w:szCs w:val="24"/>
        </w:rPr>
        <w:t xml:space="preserve"> лиц</w:t>
      </w:r>
      <w:r w:rsidR="003A0247">
        <w:rPr>
          <w:rFonts w:ascii="Arial" w:eastAsia="Times New Roman" w:hAnsi="Arial" w:cs="Arial"/>
          <w:sz w:val="24"/>
          <w:szCs w:val="24"/>
        </w:rPr>
        <w:t>а</w:t>
      </w:r>
      <w:r w:rsidR="004028A5">
        <w:rPr>
          <w:rFonts w:ascii="Arial" w:eastAsia="Times New Roman" w:hAnsi="Arial" w:cs="Arial"/>
          <w:sz w:val="24"/>
          <w:szCs w:val="24"/>
        </w:rPr>
        <w:t xml:space="preserve">  </w:t>
      </w:r>
      <w:r w:rsidR="00637B32">
        <w:rPr>
          <w:rFonts w:ascii="Arial" w:eastAsia="Times New Roman" w:hAnsi="Arial" w:cs="Arial"/>
          <w:sz w:val="24"/>
          <w:szCs w:val="24"/>
        </w:rPr>
        <w:t>местного</w:t>
      </w:r>
      <w:r w:rsidR="00DC12B9">
        <w:rPr>
          <w:rFonts w:ascii="Arial" w:eastAsia="Times New Roman" w:hAnsi="Arial" w:cs="Arial"/>
          <w:sz w:val="24"/>
          <w:szCs w:val="24"/>
        </w:rPr>
        <w:t xml:space="preserve"> самоуправления, осуществляющих</w:t>
      </w:r>
      <w:r w:rsidR="00637B32">
        <w:rPr>
          <w:rFonts w:ascii="Arial" w:eastAsia="Times New Roman" w:hAnsi="Arial" w:cs="Arial"/>
          <w:sz w:val="24"/>
          <w:szCs w:val="24"/>
        </w:rPr>
        <w:t xml:space="preserve"> свои полномочия</w:t>
      </w:r>
      <w:r w:rsidR="00DC12B9">
        <w:rPr>
          <w:rFonts w:ascii="Arial" w:eastAsia="Times New Roman" w:hAnsi="Arial" w:cs="Arial"/>
          <w:sz w:val="24"/>
          <w:szCs w:val="24"/>
        </w:rPr>
        <w:t xml:space="preserve"> на постоянной основе в </w:t>
      </w:r>
      <w:proofErr w:type="spellStart"/>
      <w:r w:rsidR="00DC12B9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="00DC12B9">
        <w:rPr>
          <w:rFonts w:ascii="Arial" w:eastAsia="Times New Roman" w:hAnsi="Arial" w:cs="Arial"/>
          <w:sz w:val="24"/>
          <w:szCs w:val="24"/>
        </w:rPr>
        <w:t xml:space="preserve"> муниципальном образовании</w:t>
      </w:r>
      <w:r w:rsidR="004028A5" w:rsidRPr="004028A5">
        <w:rPr>
          <w:rFonts w:ascii="Arial" w:eastAsia="Times New Roman" w:hAnsi="Arial" w:cs="Arial"/>
          <w:sz w:val="24"/>
          <w:szCs w:val="24"/>
        </w:rPr>
        <w:t xml:space="preserve"> </w:t>
      </w:r>
      <w:r w:rsidR="004028A5">
        <w:rPr>
          <w:rFonts w:ascii="Arial" w:eastAsia="Times New Roman" w:hAnsi="Arial" w:cs="Arial"/>
          <w:sz w:val="24"/>
          <w:szCs w:val="24"/>
        </w:rPr>
        <w:t xml:space="preserve">Решение думы от 08.06.2017г №61 </w:t>
      </w:r>
      <w:r w:rsidR="00AF766D">
        <w:rPr>
          <w:rFonts w:ascii="Arial" w:eastAsia="Times New Roman" w:hAnsi="Arial" w:cs="Arial"/>
          <w:sz w:val="24"/>
          <w:szCs w:val="24"/>
        </w:rPr>
        <w:t>.</w:t>
      </w:r>
    </w:p>
    <w:p w:rsidR="00BE5640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4028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28A5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="004028A5">
        <w:rPr>
          <w:rFonts w:ascii="Arial" w:eastAsia="Times New Roman" w:hAnsi="Arial" w:cs="Arial"/>
          <w:sz w:val="24"/>
          <w:szCs w:val="24"/>
        </w:rPr>
        <w:t xml:space="preserve"> 1.1, 1.2 </w:t>
      </w:r>
      <w:proofErr w:type="gramStart"/>
      <w:r w:rsidR="004028A5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4028A5">
        <w:rPr>
          <w:rFonts w:ascii="Arial" w:eastAsia="Times New Roman" w:hAnsi="Arial" w:cs="Arial"/>
          <w:sz w:val="24"/>
          <w:szCs w:val="24"/>
        </w:rPr>
        <w:t xml:space="preserve"> 1 раздела</w:t>
      </w:r>
      <w:r w:rsidR="00A16538">
        <w:rPr>
          <w:rFonts w:ascii="Arial" w:eastAsia="Times New Roman" w:hAnsi="Arial" w:cs="Arial"/>
          <w:sz w:val="24"/>
          <w:szCs w:val="24"/>
        </w:rPr>
        <w:t xml:space="preserve"> </w:t>
      </w:r>
      <w:r w:rsidR="00BE5640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BE5640" w:rsidRPr="00BE5640">
        <w:rPr>
          <w:rFonts w:ascii="Arial" w:eastAsia="Times New Roman" w:hAnsi="Arial" w:cs="Arial"/>
          <w:sz w:val="24"/>
          <w:szCs w:val="24"/>
        </w:rPr>
        <w:t xml:space="preserve"> </w:t>
      </w:r>
      <w:r w:rsidR="00BE5640">
        <w:rPr>
          <w:rFonts w:ascii="Arial" w:eastAsia="Times New Roman" w:hAnsi="Arial" w:cs="Arial"/>
          <w:sz w:val="24"/>
          <w:szCs w:val="24"/>
        </w:rPr>
        <w:t>Общий порядок рас</w:t>
      </w:r>
      <w:r w:rsidR="004028A5">
        <w:rPr>
          <w:rFonts w:ascii="Arial" w:eastAsia="Times New Roman" w:hAnsi="Arial" w:cs="Arial"/>
          <w:sz w:val="24"/>
          <w:szCs w:val="24"/>
        </w:rPr>
        <w:t xml:space="preserve">чета денежного содержания </w:t>
      </w:r>
      <w:r w:rsidR="00BE5640">
        <w:rPr>
          <w:rFonts w:ascii="Arial" w:eastAsia="Times New Roman" w:hAnsi="Arial" w:cs="Arial"/>
          <w:sz w:val="24"/>
          <w:szCs w:val="24"/>
        </w:rPr>
        <w:t xml:space="preserve"> произвести перерасчет суммы 5555,00 руб. на сумму 5800,00 </w:t>
      </w:r>
      <w:proofErr w:type="spellStart"/>
      <w:r w:rsidR="00BE5640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BE5640">
        <w:rPr>
          <w:rFonts w:ascii="Arial" w:eastAsia="Times New Roman" w:hAnsi="Arial" w:cs="Arial"/>
          <w:sz w:val="24"/>
          <w:szCs w:val="24"/>
        </w:rPr>
        <w:t>,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3. </w:t>
      </w:r>
      <w:r w:rsidRPr="00AB68F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дня его официального опубликования.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4.Опубликовать настоящее постановление в печатном органе «Вести </w:t>
      </w:r>
      <w:r>
        <w:rPr>
          <w:rFonts w:ascii="Arial" w:eastAsia="Times New Roman" w:hAnsi="Arial" w:cs="Arial"/>
          <w:sz w:val="24"/>
          <w:szCs w:val="24"/>
        </w:rPr>
        <w:t>Бирюльки» и на</w:t>
      </w:r>
      <w:r w:rsidRPr="00AB68FD"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Бирюль</w:t>
      </w:r>
      <w:r w:rsidRPr="00AB68F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B68F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B68FD" w:rsidRPr="001D4F38" w:rsidRDefault="00AB68FD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F38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Председатель Думы,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Глава Бирю</w:t>
      </w:r>
      <w:r w:rsidR="00266DE2" w:rsidRPr="001D4F38">
        <w:rPr>
          <w:rFonts w:ascii="Arial" w:hAnsi="Arial" w:cs="Arial"/>
          <w:sz w:val="24"/>
          <w:szCs w:val="24"/>
        </w:rPr>
        <w:t>льского сельского посе</w:t>
      </w:r>
      <w:r w:rsidRPr="001D4F38">
        <w:rPr>
          <w:rFonts w:ascii="Arial" w:hAnsi="Arial" w:cs="Arial"/>
          <w:sz w:val="24"/>
          <w:szCs w:val="24"/>
        </w:rPr>
        <w:t>ления</w:t>
      </w:r>
    </w:p>
    <w:p w:rsidR="00266DE2" w:rsidRDefault="001D4F38" w:rsidP="00266DE2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D4F38">
        <w:rPr>
          <w:rFonts w:ascii="Arial" w:hAnsi="Arial" w:cs="Arial"/>
          <w:color w:val="333333"/>
          <w:sz w:val="24"/>
          <w:szCs w:val="24"/>
        </w:rPr>
        <w:t>А.Ю.Будревич</w:t>
      </w:r>
      <w:proofErr w:type="spellEnd"/>
    </w:p>
    <w:p w:rsidR="00B167F5" w:rsidRPr="00B167F5" w:rsidRDefault="00B167F5" w:rsidP="00B167F5">
      <w:pPr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B167F5">
        <w:rPr>
          <w:rFonts w:ascii="Courier New" w:eastAsia="Times New Roman" w:hAnsi="Courier New" w:cs="Courier New"/>
          <w:b/>
        </w:rPr>
        <w:t>Утверждено</w:t>
      </w:r>
    </w:p>
    <w:p w:rsidR="00B167F5" w:rsidRPr="00B167F5" w:rsidRDefault="00B167F5" w:rsidP="00B167F5">
      <w:pPr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B167F5">
        <w:rPr>
          <w:rFonts w:ascii="Courier New" w:eastAsia="Times New Roman" w:hAnsi="Courier New" w:cs="Courier New"/>
          <w:b/>
        </w:rPr>
        <w:t xml:space="preserve">Решением Думы </w:t>
      </w:r>
      <w:proofErr w:type="spellStart"/>
      <w:r w:rsidRPr="00B167F5">
        <w:rPr>
          <w:rFonts w:ascii="Courier New" w:eastAsia="Times New Roman" w:hAnsi="Courier New" w:cs="Courier New"/>
          <w:b/>
        </w:rPr>
        <w:t>Бирюльского</w:t>
      </w:r>
      <w:proofErr w:type="spellEnd"/>
      <w:r w:rsidRPr="00B167F5">
        <w:rPr>
          <w:rFonts w:ascii="Courier New" w:eastAsia="Times New Roman" w:hAnsi="Courier New" w:cs="Courier New"/>
          <w:b/>
        </w:rPr>
        <w:t xml:space="preserve"> МО</w:t>
      </w:r>
    </w:p>
    <w:p w:rsidR="00B167F5" w:rsidRPr="00B167F5" w:rsidRDefault="00203E16" w:rsidP="00B167F5">
      <w:pPr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От 23.03.2018г №78</w:t>
      </w:r>
    </w:p>
    <w:p w:rsidR="00B167F5" w:rsidRPr="00B167F5" w:rsidRDefault="00B167F5" w:rsidP="00B16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67F5" w:rsidRPr="00B167F5" w:rsidRDefault="00B167F5" w:rsidP="00B16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7F5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B167F5" w:rsidRPr="00B167F5" w:rsidRDefault="00B167F5" w:rsidP="00B16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7F5">
        <w:rPr>
          <w:rFonts w:ascii="Arial" w:eastAsia="Times New Roman" w:hAnsi="Arial" w:cs="Arial"/>
          <w:b/>
          <w:sz w:val="24"/>
          <w:szCs w:val="24"/>
        </w:rPr>
        <w:t>об упорядочении  оплаты труда выборного должностного  лица</w:t>
      </w:r>
    </w:p>
    <w:p w:rsidR="00B167F5" w:rsidRPr="00B167F5" w:rsidRDefault="00B167F5" w:rsidP="00B16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7F5">
        <w:rPr>
          <w:rFonts w:ascii="Arial" w:eastAsia="Times New Roman" w:hAnsi="Arial" w:cs="Arial"/>
          <w:b/>
          <w:sz w:val="24"/>
          <w:szCs w:val="24"/>
        </w:rPr>
        <w:t xml:space="preserve">местного самоуправления, осуществляющего свои полномочия на постоянной основе в </w:t>
      </w:r>
      <w:proofErr w:type="spellStart"/>
      <w:r w:rsidRPr="00B167F5">
        <w:rPr>
          <w:rFonts w:ascii="Arial" w:eastAsia="Times New Roman" w:hAnsi="Arial" w:cs="Arial"/>
          <w:b/>
          <w:sz w:val="24"/>
          <w:szCs w:val="24"/>
        </w:rPr>
        <w:t>Бирюльском</w:t>
      </w:r>
      <w:proofErr w:type="spellEnd"/>
      <w:r w:rsidRPr="00B167F5">
        <w:rPr>
          <w:rFonts w:ascii="Arial" w:eastAsia="Times New Roman" w:hAnsi="Arial" w:cs="Arial"/>
          <w:b/>
          <w:sz w:val="24"/>
          <w:szCs w:val="24"/>
        </w:rPr>
        <w:t xml:space="preserve"> муниципальном образовании </w:t>
      </w:r>
    </w:p>
    <w:p w:rsidR="00B167F5" w:rsidRPr="00B167F5" w:rsidRDefault="00B167F5" w:rsidP="00B16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67F5" w:rsidRPr="00B167F5" w:rsidRDefault="00B167F5" w:rsidP="00B16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7F5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B167F5">
        <w:rPr>
          <w:rFonts w:ascii="Arial" w:eastAsia="Times New Roman" w:hAnsi="Arial" w:cs="Arial"/>
          <w:b/>
          <w:sz w:val="24"/>
          <w:szCs w:val="24"/>
        </w:rPr>
        <w:t xml:space="preserve">. Общие положения </w:t>
      </w:r>
    </w:p>
    <w:p w:rsidR="00B167F5" w:rsidRPr="00B167F5" w:rsidRDefault="00B167F5" w:rsidP="00B167F5">
      <w:pPr>
        <w:spacing w:after="0" w:line="240" w:lineRule="auto"/>
        <w:ind w:right="-85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167F5" w:rsidRPr="00B167F5" w:rsidRDefault="00B167F5" w:rsidP="00B167F5">
      <w:pPr>
        <w:spacing w:after="0" w:line="240" w:lineRule="auto"/>
        <w:ind w:right="-8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67F5">
        <w:rPr>
          <w:rFonts w:ascii="Arial" w:eastAsia="Times New Roman" w:hAnsi="Arial" w:cs="Arial"/>
          <w:sz w:val="24"/>
          <w:szCs w:val="24"/>
        </w:rPr>
        <w:t xml:space="preserve">Настоящее Положение  определяет порядок оплаты труда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Pr="00B167F5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Pr="00B167F5">
        <w:rPr>
          <w:rFonts w:ascii="Arial" w:eastAsia="Times New Roman" w:hAnsi="Arial" w:cs="Arial"/>
          <w:sz w:val="24"/>
          <w:szCs w:val="24"/>
        </w:rPr>
        <w:t xml:space="preserve"> МО сельском поселении в соответствии с Постановлением Правительства Иркутской области № 40/186-пп от 29 декабря 2009 года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</w:t>
      </w:r>
      <w:proofErr w:type="gramEnd"/>
      <w:r w:rsidRPr="00B167F5">
        <w:rPr>
          <w:rFonts w:ascii="Arial" w:eastAsia="Times New Roman" w:hAnsi="Arial" w:cs="Arial"/>
          <w:sz w:val="24"/>
          <w:szCs w:val="24"/>
        </w:rPr>
        <w:t xml:space="preserve"> области ".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67F5">
        <w:rPr>
          <w:rFonts w:ascii="Arial" w:eastAsia="Times New Roman" w:hAnsi="Arial" w:cs="Arial"/>
          <w:sz w:val="24"/>
          <w:szCs w:val="24"/>
        </w:rPr>
        <w:t xml:space="preserve">Предельный норматив размера общей суммы надбавок и иных выплат, устанавливаемых по указанной должности, не может превышать размера надбавок и иных выплат, устанавливаемых для лиц, замещающих государственные должности области (без учета надбавки за работу со сведениями, составляющими государственную тайну, районного коэффициента и процентной надбавки к заработной плате, предусмотренных федеральными и областными нормативными правовыми актами).  </w:t>
      </w:r>
      <w:proofErr w:type="gramEnd"/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67F5">
        <w:rPr>
          <w:rFonts w:ascii="Arial" w:eastAsia="Times New Roman" w:hAnsi="Arial" w:cs="Arial"/>
          <w:sz w:val="24"/>
          <w:szCs w:val="24"/>
        </w:rPr>
        <w:t xml:space="preserve">Предельный размер всех надбавок и иных выплат для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Pr="00B167F5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Pr="00B167F5">
        <w:rPr>
          <w:rFonts w:ascii="Arial" w:eastAsia="Times New Roman" w:hAnsi="Arial" w:cs="Arial"/>
          <w:sz w:val="24"/>
          <w:szCs w:val="24"/>
        </w:rPr>
        <w:t xml:space="preserve"> МО сельском поселении, устанавливается в размере надбавок и иных выплат в расчете на месяц (без учета надбавки за работу со сведениями, составляющими государственную тайну, районного коэффициента и процентной надбавки к заработной плате) для государственных должностей Иркутской области. </w:t>
      </w:r>
      <w:proofErr w:type="gramEnd"/>
    </w:p>
    <w:p w:rsidR="00B167F5" w:rsidRPr="00B167F5" w:rsidRDefault="00B167F5" w:rsidP="00B167F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167F5" w:rsidRPr="00B167F5" w:rsidRDefault="00B167F5" w:rsidP="00B167F5">
      <w:pPr>
        <w:spacing w:after="0" w:line="240" w:lineRule="auto"/>
        <w:ind w:right="-1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67F5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B167F5">
        <w:rPr>
          <w:rFonts w:ascii="Arial" w:eastAsia="Times New Roman" w:hAnsi="Arial" w:cs="Arial"/>
          <w:b/>
          <w:sz w:val="24"/>
          <w:szCs w:val="24"/>
        </w:rPr>
        <w:t xml:space="preserve">. Общий порядок расчёта денежного содержания </w:t>
      </w:r>
    </w:p>
    <w:p w:rsidR="00B167F5" w:rsidRPr="00B167F5" w:rsidRDefault="00B167F5" w:rsidP="00B167F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B167F5" w:rsidRPr="00B167F5" w:rsidRDefault="00B167F5" w:rsidP="00B16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1. Оплата труда выборного должностного лица местного самоуправления в МО </w:t>
      </w:r>
      <w:proofErr w:type="spellStart"/>
      <w:r w:rsidRPr="00B167F5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Pr="00B167F5">
        <w:rPr>
          <w:rFonts w:ascii="Arial" w:eastAsia="Times New Roman" w:hAnsi="Arial" w:cs="Arial"/>
          <w:sz w:val="24"/>
          <w:szCs w:val="24"/>
        </w:rPr>
        <w:t xml:space="preserve"> сельском поселении включает в себя ежемесячные выплаты – денежное содержание.</w:t>
      </w:r>
    </w:p>
    <w:p w:rsidR="00B167F5" w:rsidRPr="00B167F5" w:rsidRDefault="00B167F5" w:rsidP="00B16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1.1. Денежное содержание состоит </w:t>
      </w:r>
      <w:proofErr w:type="gramStart"/>
      <w:r w:rsidRPr="00B167F5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Pr="00B167F5">
        <w:rPr>
          <w:rFonts w:ascii="Arial" w:eastAsia="Times New Roman" w:hAnsi="Arial" w:cs="Arial"/>
          <w:sz w:val="24"/>
          <w:szCs w:val="24"/>
        </w:rPr>
        <w:t>: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дол</w:t>
      </w:r>
      <w:r>
        <w:rPr>
          <w:rFonts w:ascii="Arial" w:eastAsia="Times New Roman" w:hAnsi="Arial" w:cs="Arial"/>
          <w:sz w:val="24"/>
          <w:szCs w:val="24"/>
        </w:rPr>
        <w:t>жностного оклада  в размере 5800</w:t>
      </w:r>
      <w:r w:rsidRPr="00B167F5">
        <w:rPr>
          <w:rFonts w:ascii="Arial" w:eastAsia="Times New Roman" w:hAnsi="Arial" w:cs="Arial"/>
          <w:sz w:val="24"/>
          <w:szCs w:val="24"/>
        </w:rPr>
        <w:t>,00 рублей;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надбавки за выслугу лет в максимальном размере -30 % должностного оклада;  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ежемесячного денежного поощрения в размере до 3,2 месячных денежных вознаграждений  для главы муниципального образования;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>- надбавки  за работу со сведениями, составляющими государственную тайну в размере – 10% должностного оклада.</w:t>
      </w:r>
    </w:p>
    <w:p w:rsidR="00B167F5" w:rsidRPr="00B167F5" w:rsidRDefault="00B167F5" w:rsidP="00B167F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1.2. Денежное вознаграждение состоит </w:t>
      </w:r>
      <w:proofErr w:type="gramStart"/>
      <w:r w:rsidRPr="00B167F5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Pr="00B167F5">
        <w:rPr>
          <w:rFonts w:ascii="Arial" w:eastAsia="Times New Roman" w:hAnsi="Arial" w:cs="Arial"/>
          <w:sz w:val="24"/>
          <w:szCs w:val="24"/>
        </w:rPr>
        <w:t>: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до</w:t>
      </w:r>
      <w:r>
        <w:rPr>
          <w:rFonts w:ascii="Arial" w:eastAsia="Times New Roman" w:hAnsi="Arial" w:cs="Arial"/>
          <w:sz w:val="24"/>
          <w:szCs w:val="24"/>
        </w:rPr>
        <w:t>лжностного оклада в размере 5800</w:t>
      </w:r>
      <w:r w:rsidRPr="00B167F5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167F5" w:rsidRPr="00B167F5" w:rsidRDefault="00B167F5" w:rsidP="00B167F5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надбавки за выслугу лет в максимальном размере – 30% должностного оклада;</w:t>
      </w:r>
    </w:p>
    <w:p w:rsidR="00B167F5" w:rsidRPr="00B167F5" w:rsidRDefault="00B167F5" w:rsidP="00B167F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-надбавки  за работу со сведениями, составляющими государственную тайну в размере – 10% должностного оклада;</w:t>
      </w:r>
    </w:p>
    <w:p w:rsidR="00B167F5" w:rsidRPr="00B167F5" w:rsidRDefault="00B167F5" w:rsidP="00B167F5">
      <w:pPr>
        <w:overflowPunct w:val="0"/>
        <w:autoSpaceDE w:val="0"/>
        <w:autoSpaceDN w:val="0"/>
        <w:adjustRightInd w:val="0"/>
        <w:spacing w:after="0" w:line="240" w:lineRule="auto"/>
        <w:ind w:right="-85"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- единовременной выплаты к отпуску в расчете на месяц, </w:t>
      </w:r>
      <w:proofErr w:type="gramStart"/>
      <w:r w:rsidRPr="00B167F5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B167F5">
        <w:rPr>
          <w:rFonts w:ascii="Arial" w:eastAsia="Times New Roman" w:hAnsi="Arial" w:cs="Arial"/>
          <w:sz w:val="24"/>
          <w:szCs w:val="24"/>
        </w:rPr>
        <w:t xml:space="preserve"> 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тайну.  </w:t>
      </w:r>
    </w:p>
    <w:p w:rsidR="00B167F5" w:rsidRPr="00B167F5" w:rsidRDefault="00B167F5" w:rsidP="00B167F5">
      <w:pPr>
        <w:spacing w:after="0" w:line="240" w:lineRule="auto"/>
        <w:ind w:right="-85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67F5" w:rsidRPr="00B167F5" w:rsidRDefault="00B167F5" w:rsidP="00B167F5">
      <w:pPr>
        <w:overflowPunct w:val="0"/>
        <w:autoSpaceDE w:val="0"/>
        <w:autoSpaceDN w:val="0"/>
        <w:adjustRightInd w:val="0"/>
        <w:spacing w:after="0" w:line="240" w:lineRule="auto"/>
        <w:ind w:right="-85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color w:val="000000"/>
          <w:sz w:val="24"/>
          <w:szCs w:val="24"/>
        </w:rPr>
        <w:t>Денежное содержание выплачивается с учетом надбавки за работу со сведениями, составляющими государственную тайну,</w:t>
      </w:r>
      <w:r w:rsidRPr="00B167F5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B167F5">
        <w:rPr>
          <w:rFonts w:ascii="Arial" w:eastAsia="Times New Roman" w:hAnsi="Arial" w:cs="Arial"/>
          <w:color w:val="000000"/>
          <w:sz w:val="24"/>
          <w:szCs w:val="24"/>
        </w:rPr>
        <w:t xml:space="preserve"> районного коэффициента и процентной надбавки к заработной плате за работу в южных районах Иркутской области и  за работу в </w:t>
      </w:r>
      <w:proofErr w:type="spellStart"/>
      <w:r w:rsidRPr="00B167F5">
        <w:rPr>
          <w:rFonts w:ascii="Arial" w:eastAsia="Times New Roman" w:hAnsi="Arial" w:cs="Arial"/>
          <w:color w:val="000000"/>
          <w:sz w:val="24"/>
          <w:szCs w:val="24"/>
        </w:rPr>
        <w:t>Качугском</w:t>
      </w:r>
      <w:proofErr w:type="spellEnd"/>
      <w:r w:rsidRPr="00B16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67F5">
        <w:rPr>
          <w:rFonts w:ascii="Arial" w:eastAsia="Times New Roman" w:hAnsi="Arial" w:cs="Arial"/>
          <w:sz w:val="24"/>
          <w:szCs w:val="24"/>
        </w:rPr>
        <w:t xml:space="preserve">районе. Районный коэффициент и процентная </w:t>
      </w:r>
      <w:r w:rsidRPr="00B167F5">
        <w:rPr>
          <w:rFonts w:ascii="Arial" w:eastAsia="Times New Roman" w:hAnsi="Arial" w:cs="Arial"/>
          <w:sz w:val="24"/>
          <w:szCs w:val="24"/>
        </w:rPr>
        <w:lastRenderedPageBreak/>
        <w:t>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B167F5" w:rsidRPr="00B167F5" w:rsidRDefault="00B167F5" w:rsidP="00B16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 xml:space="preserve">Конкретный размер должностного оклада, виды и размеры иных выплат устанавливаются выборному должностному лицу местного самоуправления, осуществляющему свои полномочия на постоянной основе в МО </w:t>
      </w:r>
      <w:proofErr w:type="spellStart"/>
      <w:r w:rsidRPr="00B167F5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Pr="00B167F5">
        <w:rPr>
          <w:rFonts w:ascii="Arial" w:eastAsia="Times New Roman" w:hAnsi="Arial" w:cs="Arial"/>
          <w:sz w:val="24"/>
          <w:szCs w:val="24"/>
        </w:rPr>
        <w:t xml:space="preserve"> сельском поселении, нормативными правовыми актами администрации МО </w:t>
      </w:r>
      <w:proofErr w:type="spellStart"/>
      <w:r w:rsidRPr="00B167F5">
        <w:rPr>
          <w:rFonts w:ascii="Arial" w:eastAsia="Times New Roman" w:hAnsi="Arial" w:cs="Arial"/>
          <w:sz w:val="24"/>
          <w:szCs w:val="24"/>
        </w:rPr>
        <w:t>Бирюльское</w:t>
      </w:r>
      <w:proofErr w:type="spellEnd"/>
      <w:r w:rsidRPr="00B167F5">
        <w:rPr>
          <w:rFonts w:ascii="Arial" w:eastAsia="Times New Roman" w:hAnsi="Arial" w:cs="Arial"/>
          <w:sz w:val="24"/>
          <w:szCs w:val="24"/>
        </w:rPr>
        <w:t xml:space="preserve"> сельское поселение в пределах установленного законодательством  Иркутской области  с учетом средств местного бюджета.  </w:t>
      </w:r>
    </w:p>
    <w:p w:rsidR="00B167F5" w:rsidRPr="00B167F5" w:rsidRDefault="00B167F5" w:rsidP="00B16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67F5">
        <w:rPr>
          <w:rFonts w:ascii="Arial" w:eastAsia="Times New Roman" w:hAnsi="Arial" w:cs="Arial"/>
          <w:sz w:val="24"/>
          <w:szCs w:val="24"/>
        </w:rPr>
        <w:t>Главе сельского поселения предоставлять ежегодный оплачиваемый отпуск, основной продолжительностью 45 календарных дней, дополнительный оплачиваемый отпуск за ненормированный рабочий день продолжительностью 5 календарных дней, дополнительный оплачиваемый отпуск продолжительностью 8 календарных дней за работу в районах Крайнего Севера и приравненных и ним местностях.</w:t>
      </w:r>
      <w:proofErr w:type="gramEnd"/>
    </w:p>
    <w:p w:rsidR="00B167F5" w:rsidRPr="00B167F5" w:rsidRDefault="00B167F5" w:rsidP="00B16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7F5">
        <w:rPr>
          <w:rFonts w:ascii="Arial" w:eastAsia="Times New Roman" w:hAnsi="Arial" w:cs="Arial"/>
          <w:sz w:val="24"/>
          <w:szCs w:val="24"/>
        </w:rPr>
        <w:t>Установить материальную помощь в размере двух должностных окладов.</w:t>
      </w:r>
    </w:p>
    <w:sectPr w:rsidR="00B167F5" w:rsidRPr="00B167F5" w:rsidSect="00A466F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40" w:rsidRDefault="00EB2A40" w:rsidP="00A466F8">
      <w:pPr>
        <w:spacing w:after="0" w:line="240" w:lineRule="auto"/>
      </w:pPr>
      <w:r>
        <w:separator/>
      </w:r>
    </w:p>
  </w:endnote>
  <w:endnote w:type="continuationSeparator" w:id="0">
    <w:p w:rsidR="00EB2A40" w:rsidRDefault="00EB2A40" w:rsidP="00A4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18156"/>
      <w:docPartObj>
        <w:docPartGallery w:val="Page Numbers (Bottom of Page)"/>
        <w:docPartUnique/>
      </w:docPartObj>
    </w:sdtPr>
    <w:sdtContent>
      <w:p w:rsidR="00A466F8" w:rsidRDefault="00A466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66F8" w:rsidRDefault="00A466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40" w:rsidRDefault="00EB2A40" w:rsidP="00A466F8">
      <w:pPr>
        <w:spacing w:after="0" w:line="240" w:lineRule="auto"/>
      </w:pPr>
      <w:r>
        <w:separator/>
      </w:r>
    </w:p>
  </w:footnote>
  <w:footnote w:type="continuationSeparator" w:id="0">
    <w:p w:rsidR="00EB2A40" w:rsidRDefault="00EB2A40" w:rsidP="00A4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64"/>
    <w:multiLevelType w:val="hybridMultilevel"/>
    <w:tmpl w:val="26A2734C"/>
    <w:lvl w:ilvl="0" w:tplc="A20A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EFC54">
      <w:numFmt w:val="none"/>
      <w:lvlText w:val=""/>
      <w:lvlJc w:val="left"/>
      <w:pPr>
        <w:tabs>
          <w:tab w:val="num" w:pos="360"/>
        </w:tabs>
      </w:pPr>
    </w:lvl>
    <w:lvl w:ilvl="2" w:tplc="BC68950A">
      <w:numFmt w:val="none"/>
      <w:lvlText w:val=""/>
      <w:lvlJc w:val="left"/>
      <w:pPr>
        <w:tabs>
          <w:tab w:val="num" w:pos="360"/>
        </w:tabs>
      </w:pPr>
    </w:lvl>
    <w:lvl w:ilvl="3" w:tplc="12F0F5B2">
      <w:numFmt w:val="none"/>
      <w:lvlText w:val=""/>
      <w:lvlJc w:val="left"/>
      <w:pPr>
        <w:tabs>
          <w:tab w:val="num" w:pos="360"/>
        </w:tabs>
      </w:pPr>
    </w:lvl>
    <w:lvl w:ilvl="4" w:tplc="48927FEE">
      <w:numFmt w:val="none"/>
      <w:lvlText w:val=""/>
      <w:lvlJc w:val="left"/>
      <w:pPr>
        <w:tabs>
          <w:tab w:val="num" w:pos="360"/>
        </w:tabs>
      </w:pPr>
    </w:lvl>
    <w:lvl w:ilvl="5" w:tplc="5142BBB0">
      <w:numFmt w:val="none"/>
      <w:lvlText w:val=""/>
      <w:lvlJc w:val="left"/>
      <w:pPr>
        <w:tabs>
          <w:tab w:val="num" w:pos="360"/>
        </w:tabs>
      </w:pPr>
    </w:lvl>
    <w:lvl w:ilvl="6" w:tplc="FA7AB968">
      <w:numFmt w:val="none"/>
      <w:lvlText w:val=""/>
      <w:lvlJc w:val="left"/>
      <w:pPr>
        <w:tabs>
          <w:tab w:val="num" w:pos="360"/>
        </w:tabs>
      </w:pPr>
    </w:lvl>
    <w:lvl w:ilvl="7" w:tplc="4AE0F7FE">
      <w:numFmt w:val="none"/>
      <w:lvlText w:val=""/>
      <w:lvlJc w:val="left"/>
      <w:pPr>
        <w:tabs>
          <w:tab w:val="num" w:pos="360"/>
        </w:tabs>
      </w:pPr>
    </w:lvl>
    <w:lvl w:ilvl="8" w:tplc="703896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01338"/>
    <w:multiLevelType w:val="hybridMultilevel"/>
    <w:tmpl w:val="19F2D4E4"/>
    <w:lvl w:ilvl="0" w:tplc="87A65870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DE2"/>
    <w:rsid w:val="00020112"/>
    <w:rsid w:val="000E05AA"/>
    <w:rsid w:val="000F3683"/>
    <w:rsid w:val="001D4F38"/>
    <w:rsid w:val="001E7743"/>
    <w:rsid w:val="00203E16"/>
    <w:rsid w:val="00266DE2"/>
    <w:rsid w:val="002D54A5"/>
    <w:rsid w:val="003A0247"/>
    <w:rsid w:val="004028A5"/>
    <w:rsid w:val="00413FC9"/>
    <w:rsid w:val="00523273"/>
    <w:rsid w:val="0061790D"/>
    <w:rsid w:val="00637B32"/>
    <w:rsid w:val="007A583E"/>
    <w:rsid w:val="007E5CBE"/>
    <w:rsid w:val="008A55BA"/>
    <w:rsid w:val="009F272B"/>
    <w:rsid w:val="00A16538"/>
    <w:rsid w:val="00A466F8"/>
    <w:rsid w:val="00AB68FD"/>
    <w:rsid w:val="00AF766D"/>
    <w:rsid w:val="00B167F5"/>
    <w:rsid w:val="00BE5640"/>
    <w:rsid w:val="00C145FB"/>
    <w:rsid w:val="00CF784B"/>
    <w:rsid w:val="00DC12B9"/>
    <w:rsid w:val="00DF2548"/>
    <w:rsid w:val="00E25970"/>
    <w:rsid w:val="00EB2A40"/>
    <w:rsid w:val="00E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66DE2"/>
    <w:rPr>
      <w:sz w:val="24"/>
      <w:szCs w:val="24"/>
    </w:rPr>
  </w:style>
  <w:style w:type="paragraph" w:styleId="a4">
    <w:name w:val="Normal (Web)"/>
    <w:basedOn w:val="a"/>
    <w:link w:val="a3"/>
    <w:unhideWhenUsed/>
    <w:rsid w:val="00266D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rsid w:val="00266DE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DE2"/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66DE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B167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67F5"/>
  </w:style>
  <w:style w:type="paragraph" w:styleId="2">
    <w:name w:val="Body Text Indent 2"/>
    <w:basedOn w:val="a"/>
    <w:link w:val="20"/>
    <w:uiPriority w:val="99"/>
    <w:semiHidden/>
    <w:unhideWhenUsed/>
    <w:rsid w:val="00B16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67F5"/>
  </w:style>
  <w:style w:type="paragraph" w:styleId="a8">
    <w:name w:val="header"/>
    <w:basedOn w:val="a"/>
    <w:link w:val="a9"/>
    <w:uiPriority w:val="99"/>
    <w:unhideWhenUsed/>
    <w:rsid w:val="00A4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6F8"/>
  </w:style>
  <w:style w:type="paragraph" w:styleId="aa">
    <w:name w:val="footer"/>
    <w:basedOn w:val="a"/>
    <w:link w:val="ab"/>
    <w:uiPriority w:val="99"/>
    <w:unhideWhenUsed/>
    <w:rsid w:val="00A4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2016-08-29T08:07:00Z</dcterms:created>
  <dcterms:modified xsi:type="dcterms:W3CDTF">2018-04-03T06:45:00Z</dcterms:modified>
</cp:coreProperties>
</file>