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F2" w:rsidRDefault="000002F2" w:rsidP="006734F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26</w:t>
      </w:r>
      <w:r w:rsidRPr="000002F2">
        <w:rPr>
          <w:rFonts w:ascii="Arial" w:eastAsia="Times New Roman" w:hAnsi="Arial" w:cs="Arial"/>
          <w:b/>
          <w:sz w:val="32"/>
          <w:szCs w:val="32"/>
        </w:rPr>
        <w:t>.12.2016г.№5</w:t>
      </w:r>
      <w:r>
        <w:rPr>
          <w:rFonts w:ascii="Arial" w:eastAsia="Times New Roman" w:hAnsi="Arial" w:cs="Arial"/>
          <w:b/>
          <w:sz w:val="32"/>
          <w:szCs w:val="32"/>
        </w:rPr>
        <w:t>7</w:t>
      </w: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0002F2" w:rsidRPr="000002F2" w:rsidRDefault="000002F2" w:rsidP="000002F2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КАЧУГСКИЙ МУНИЦИЦПАЛЬНЫЙ РАЙОН</w:t>
      </w: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БИРЮЛЬСКОЕ МУНИЦИПАЛЬНОЕ ОБРАЗОВАНИЕ</w:t>
      </w: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АДМИНИСТРАЦИЯ БИРЮЛЬСКОГО СЕЛЬСКОГО ПОСЕЛЕНИЯ</w:t>
      </w:r>
    </w:p>
    <w:p w:rsid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02F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002F2" w:rsidRPr="000002F2" w:rsidRDefault="000002F2" w:rsidP="000002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ДОПОЛНЕНИЙ И ИЗМЕНЕНИЙ В ПОСТАНОВЛЕНИЕ №10 ОТ </w:t>
      </w:r>
      <w:proofErr w:type="spellStart"/>
      <w:proofErr w:type="gramStart"/>
      <w:r>
        <w:rPr>
          <w:rFonts w:ascii="Arial" w:eastAsia="Times New Roman" w:hAnsi="Arial" w:cs="Arial"/>
          <w:b/>
          <w:sz w:val="32"/>
          <w:szCs w:val="32"/>
        </w:rPr>
        <w:t>ОТ</w:t>
      </w:r>
      <w:proofErr w:type="spellEnd"/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09.02.2015Г.»ОБ УТВЕРЖДЕНИИ ЦЕЛЕВОЙ ПРОГРАММЫ «ПОВЫШЕНИЕ БЕ</w:t>
      </w:r>
      <w:r w:rsidR="004D32BE">
        <w:rPr>
          <w:rFonts w:ascii="Arial" w:eastAsia="Times New Roman" w:hAnsi="Arial" w:cs="Arial"/>
          <w:b/>
          <w:sz w:val="32"/>
          <w:szCs w:val="32"/>
        </w:rPr>
        <w:t>ЗОПАСНОСТИ ДОРОЖНОГО ДВИЖЕНИЯ НА ТЕРРИТОРИИ БИРЮЛЬСКОГО СЕЛЬСКОГО ПОСЕЛЕНИЯ НА 2015-2017 ГОДЫ"</w:t>
      </w:r>
    </w:p>
    <w:p w:rsidR="006B1492" w:rsidRPr="000002F2" w:rsidRDefault="006B1492" w:rsidP="006B1492">
      <w:pPr>
        <w:pStyle w:val="a4"/>
        <w:spacing w:before="0" w:beforeAutospacing="0" w:after="0" w:afterAutospacing="0"/>
        <w:textAlignment w:val="top"/>
        <w:rPr>
          <w:rStyle w:val="a6"/>
          <w:rFonts w:ascii="Arial" w:hAnsi="Arial" w:cs="Arial"/>
          <w:color w:val="555555"/>
          <w:sz w:val="32"/>
          <w:szCs w:val="32"/>
          <w:bdr w:val="none" w:sz="0" w:space="0" w:color="auto" w:frame="1"/>
        </w:rPr>
      </w:pPr>
    </w:p>
    <w:p w:rsidR="006B1492" w:rsidRPr="004D32BE" w:rsidRDefault="006B1492" w:rsidP="004D32BE">
      <w:pPr>
        <w:pStyle w:val="a4"/>
        <w:spacing w:before="0" w:beforeAutospacing="0" w:after="0" w:afterAutospacing="0" w:line="270" w:lineRule="atLeast"/>
        <w:ind w:firstLine="709"/>
        <w:textAlignment w:val="top"/>
        <w:rPr>
          <w:rFonts w:ascii="Arial" w:hAnsi="Arial" w:cs="Arial"/>
          <w:color w:val="0D0D0D" w:themeColor="text1" w:themeTint="F2"/>
          <w:bdr w:val="none" w:sz="0" w:space="0" w:color="auto" w:frame="1"/>
        </w:rPr>
      </w:pPr>
      <w:r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В </w:t>
      </w:r>
      <w:r w:rsidR="00A6163A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>связи с привед</w:t>
      </w:r>
      <w:r w:rsidR="004F2DCC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ением нормативной правовой базы, в </w:t>
      </w:r>
      <w:r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рамках реализации Федерального закона «Об общих принципах организации местного самоуправления» от 06.10.2003 № </w:t>
      </w:r>
      <w:r w:rsidR="000171AC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131-ФЗ, руководствуясь ст. 6 </w:t>
      </w:r>
      <w:r w:rsidR="007A7D5B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Устава Бирюль</w:t>
      </w:r>
      <w:r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ского </w:t>
      </w:r>
      <w:r w:rsidR="007A7D5B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сельского поселения  и </w:t>
      </w:r>
      <w:r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целях создания условий для обеспечения безопасности дорожного движения на автодорогах</w:t>
      </w:r>
      <w:r w:rsidR="00FD2642"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и улицах сельского поселения, </w:t>
      </w:r>
      <w:r w:rsidRPr="004D32BE">
        <w:rPr>
          <w:rFonts w:ascii="Arial" w:hAnsi="Arial" w:cs="Arial"/>
          <w:color w:val="0D0D0D" w:themeColor="text1" w:themeTint="F2"/>
          <w:bdr w:val="none" w:sz="0" w:space="0" w:color="auto" w:frame="1"/>
        </w:rPr>
        <w:t>снижения аварийности, охраны жизни и здоровья граждан</w:t>
      </w:r>
    </w:p>
    <w:p w:rsidR="006B1492" w:rsidRPr="004D32BE" w:rsidRDefault="006B1492" w:rsidP="006B1492">
      <w:pPr>
        <w:pStyle w:val="a4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D0D0D" w:themeColor="text1" w:themeTint="F2"/>
        </w:rPr>
      </w:pPr>
    </w:p>
    <w:p w:rsidR="006B1492" w:rsidRDefault="006B1492" w:rsidP="004D32BE">
      <w:pPr>
        <w:pStyle w:val="a4"/>
        <w:spacing w:before="0" w:beforeAutospacing="0" w:after="0" w:afterAutospacing="0" w:line="270" w:lineRule="atLeast"/>
        <w:jc w:val="center"/>
        <w:textAlignment w:val="top"/>
        <w:rPr>
          <w:rStyle w:val="a6"/>
          <w:rFonts w:ascii="Arial" w:hAnsi="Arial" w:cs="Arial"/>
          <w:color w:val="0D0D0D" w:themeColor="text1" w:themeTint="F2"/>
          <w:sz w:val="30"/>
          <w:szCs w:val="30"/>
          <w:bdr w:val="none" w:sz="0" w:space="0" w:color="auto" w:frame="1"/>
        </w:rPr>
      </w:pPr>
      <w:r w:rsidRPr="004D32BE">
        <w:rPr>
          <w:rStyle w:val="a6"/>
          <w:rFonts w:ascii="Arial" w:hAnsi="Arial" w:cs="Arial"/>
          <w:color w:val="0D0D0D" w:themeColor="text1" w:themeTint="F2"/>
          <w:sz w:val="30"/>
          <w:szCs w:val="30"/>
          <w:bdr w:val="none" w:sz="0" w:space="0" w:color="auto" w:frame="1"/>
        </w:rPr>
        <w:t>ПОСТАНОВЛЯЮ:</w:t>
      </w:r>
    </w:p>
    <w:p w:rsidR="004D32BE" w:rsidRPr="004D32BE" w:rsidRDefault="004D32BE" w:rsidP="004D32BE">
      <w:pPr>
        <w:pStyle w:val="a4"/>
        <w:spacing w:before="0" w:beforeAutospacing="0" w:after="0" w:afterAutospacing="0" w:line="270" w:lineRule="atLeast"/>
        <w:jc w:val="center"/>
        <w:textAlignment w:val="top"/>
        <w:rPr>
          <w:rStyle w:val="a6"/>
          <w:rFonts w:ascii="Arial" w:hAnsi="Arial" w:cs="Arial"/>
          <w:color w:val="0D0D0D" w:themeColor="text1" w:themeTint="F2"/>
          <w:sz w:val="30"/>
          <w:szCs w:val="30"/>
          <w:bdr w:val="none" w:sz="0" w:space="0" w:color="auto" w:frame="1"/>
        </w:rPr>
      </w:pPr>
    </w:p>
    <w:p w:rsidR="006664CC" w:rsidRPr="00686B2D" w:rsidRDefault="00CB0F6F" w:rsidP="00CB0F6F">
      <w:pPr>
        <w:pStyle w:val="a4"/>
        <w:spacing w:before="0" w:beforeAutospacing="0" w:after="0" w:afterAutospacing="0" w:line="270" w:lineRule="atLeast"/>
        <w:ind w:firstLine="720"/>
        <w:jc w:val="both"/>
        <w:textAlignment w:val="top"/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</w:pPr>
      <w:r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1</w:t>
      </w:r>
      <w:r w:rsidR="00F861F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 xml:space="preserve">Внести изменения в </w:t>
      </w:r>
      <w:r w:rsidR="003C0A6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пункт 2.3.,</w:t>
      </w:r>
      <w:r w:rsidR="00F861F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2.4.,</w:t>
      </w:r>
      <w:r w:rsidR="003C0A6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 xml:space="preserve"> 2.5.,2.6.,2.7.перечня мероприятий в</w:t>
      </w:r>
      <w:r w:rsidR="00A6163A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 xml:space="preserve">ключенных </w:t>
      </w:r>
      <w:r w:rsidR="003C0A6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 xml:space="preserve">в 2016 году </w:t>
      </w:r>
      <w:r w:rsidR="007A7D5B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«Об утверждении муниципальной долгосрочной целевой программы «Повышение безопасности дорожного движения на территории Бирюльс</w:t>
      </w:r>
      <w:r w:rsidR="003C0A6E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кого сельского поселения на 2015-2017</w:t>
      </w:r>
      <w:r w:rsidR="007A7D5B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 xml:space="preserve"> годы»</w:t>
      </w:r>
      <w:r w:rsidR="006664CC" w:rsidRPr="00686B2D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.</w:t>
      </w:r>
    </w:p>
    <w:p w:rsidR="006B1492" w:rsidRPr="00686B2D" w:rsidRDefault="00CB0F6F" w:rsidP="00CB0F6F">
      <w:pPr>
        <w:pStyle w:val="a4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</w:pPr>
      <w:r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2.</w:t>
      </w:r>
      <w:r w:rsidR="00686B2D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Утвердить муниципальную целевую программу </w:t>
      </w:r>
      <w:r w:rsidR="000661A1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«Пов</w:t>
      </w:r>
      <w:r w:rsidR="00686B2D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ышение безопасности дорожного движения и 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с</w:t>
      </w:r>
      <w:r w:rsidR="000661A1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нижение дорожно-транспортного травматизма в 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муниц</w:t>
      </w:r>
      <w:r w:rsidR="00686B2D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ипальном образовании </w:t>
      </w:r>
      <w:proofErr w:type="spellStart"/>
      <w:r w:rsidR="007A7D5B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Бирюль</w:t>
      </w:r>
      <w:r w:rsidR="004F2DCC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ское</w:t>
      </w:r>
      <w:proofErr w:type="spellEnd"/>
      <w:r w:rsidR="004F2DCC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сельское поселение </w:t>
      </w:r>
      <w:r w:rsidR="009B0F15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на 2015 - 2017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годы» (приложение 1)</w:t>
      </w:r>
      <w:r w:rsidR="006664CC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в новой редакции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.</w:t>
      </w:r>
    </w:p>
    <w:p w:rsidR="006B1492" w:rsidRPr="00686B2D" w:rsidRDefault="00CB0F6F" w:rsidP="00CB0F6F">
      <w:pPr>
        <w:pStyle w:val="a4"/>
        <w:spacing w:before="0" w:beforeAutospacing="0" w:after="0" w:afterAutospacing="0" w:line="270" w:lineRule="atLeast"/>
        <w:ind w:firstLine="709"/>
        <w:jc w:val="both"/>
        <w:textAlignment w:val="top"/>
        <w:rPr>
          <w:rFonts w:ascii="Arial" w:hAnsi="Arial" w:cs="Arial"/>
          <w:color w:val="0D0D0D" w:themeColor="text1" w:themeTint="F2"/>
          <w:bdr w:val="none" w:sz="0" w:space="0" w:color="auto" w:frame="1"/>
        </w:rPr>
      </w:pPr>
      <w:r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3.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Настоящее постановление вступает в силу с  момента подписания и подлежит опубликованию на официальном сайте администрации.</w:t>
      </w:r>
    </w:p>
    <w:p w:rsidR="006B1492" w:rsidRPr="00686B2D" w:rsidRDefault="006664CC" w:rsidP="00CB0F6F">
      <w:pPr>
        <w:pStyle w:val="a4"/>
        <w:spacing w:before="0" w:beforeAutospacing="0" w:after="0" w:afterAutospacing="0" w:line="270" w:lineRule="atLeast"/>
        <w:ind w:firstLine="709"/>
        <w:jc w:val="both"/>
        <w:textAlignment w:val="top"/>
        <w:rPr>
          <w:rFonts w:ascii="Arial" w:hAnsi="Arial" w:cs="Arial"/>
          <w:color w:val="0D0D0D" w:themeColor="text1" w:themeTint="F2"/>
          <w:bdr w:val="none" w:sz="0" w:space="0" w:color="auto" w:frame="1"/>
        </w:rPr>
      </w:pPr>
      <w:r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4</w:t>
      </w:r>
      <w:r w:rsidR="004F2DCC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>.</w:t>
      </w:r>
      <w:r w:rsidR="006B1492" w:rsidRPr="00686B2D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Контроль исполнения настоящего постановления оставляю за собой.</w:t>
      </w:r>
    </w:p>
    <w:p w:rsidR="006B1492" w:rsidRPr="00686B2D" w:rsidRDefault="006B1492" w:rsidP="00CB0F6F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</w:p>
    <w:p w:rsidR="00CB0F6F" w:rsidRPr="00CB0F6F" w:rsidRDefault="00CB0F6F" w:rsidP="00CB0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0F6F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CB0F6F">
        <w:rPr>
          <w:rFonts w:ascii="Arial" w:eastAsia="Times New Roman" w:hAnsi="Arial" w:cs="Arial"/>
          <w:color w:val="000000"/>
          <w:sz w:val="24"/>
          <w:szCs w:val="24"/>
        </w:rPr>
        <w:t>Бирюльского</w:t>
      </w:r>
      <w:proofErr w:type="spellEnd"/>
    </w:p>
    <w:p w:rsidR="00CB0F6F" w:rsidRPr="00CB0F6F" w:rsidRDefault="00CB0F6F" w:rsidP="00CB0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0F6F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CB0F6F" w:rsidRPr="00CB0F6F" w:rsidRDefault="00CB0F6F" w:rsidP="00CB0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0F6F">
        <w:rPr>
          <w:rFonts w:ascii="Arial" w:eastAsia="Times New Roman" w:hAnsi="Arial" w:cs="Arial"/>
          <w:color w:val="000000"/>
          <w:sz w:val="24"/>
          <w:szCs w:val="24"/>
        </w:rPr>
        <w:t xml:space="preserve">А.Ю. </w:t>
      </w:r>
      <w:proofErr w:type="spellStart"/>
      <w:r w:rsidRPr="00CB0F6F">
        <w:rPr>
          <w:rFonts w:ascii="Arial" w:eastAsia="Times New Roman" w:hAnsi="Arial" w:cs="Arial"/>
          <w:color w:val="000000"/>
          <w:sz w:val="24"/>
          <w:szCs w:val="24"/>
        </w:rPr>
        <w:t>Будревич</w:t>
      </w:r>
      <w:proofErr w:type="spellEnd"/>
    </w:p>
    <w:p w:rsidR="00FD2642" w:rsidRDefault="00FD2642" w:rsidP="00CB0F6F">
      <w:pPr>
        <w:spacing w:after="0" w:line="270" w:lineRule="atLeast"/>
        <w:textAlignment w:val="top"/>
        <w:rPr>
          <w:rStyle w:val="a6"/>
          <w:rFonts w:ascii="Times New Roman" w:hAnsi="Times New Roman" w:cs="Times New Roman"/>
          <w:color w:val="0D0D0D" w:themeColor="text1" w:themeTint="F2"/>
          <w:sz w:val="20"/>
          <w:szCs w:val="20"/>
          <w:bdr w:val="none" w:sz="0" w:space="0" w:color="auto" w:frame="1"/>
        </w:rPr>
      </w:pPr>
    </w:p>
    <w:p w:rsidR="006B1492" w:rsidRPr="00CB0F6F" w:rsidRDefault="006B1492" w:rsidP="006B1492">
      <w:pPr>
        <w:spacing w:after="0" w:line="270" w:lineRule="atLeast"/>
        <w:jc w:val="right"/>
        <w:textAlignment w:val="top"/>
        <w:rPr>
          <w:rStyle w:val="a6"/>
          <w:rFonts w:ascii="Courier New" w:hAnsi="Courier New" w:cs="Courier New"/>
          <w:b w:val="0"/>
          <w:color w:val="0D0D0D" w:themeColor="text1" w:themeTint="F2"/>
          <w:bdr w:val="none" w:sz="0" w:space="0" w:color="auto" w:frame="1"/>
        </w:rPr>
      </w:pPr>
      <w:r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Приложение 1</w:t>
      </w:r>
    </w:p>
    <w:p w:rsidR="006B1492" w:rsidRPr="00CB0F6F" w:rsidRDefault="004F2DCC" w:rsidP="006B1492">
      <w:pPr>
        <w:spacing w:after="0" w:line="270" w:lineRule="atLeast"/>
        <w:jc w:val="right"/>
        <w:textAlignment w:val="top"/>
        <w:rPr>
          <w:rStyle w:val="a6"/>
          <w:rFonts w:ascii="Courier New" w:hAnsi="Courier New" w:cs="Courier New"/>
          <w:b w:val="0"/>
          <w:color w:val="0D0D0D" w:themeColor="text1" w:themeTint="F2"/>
          <w:bdr w:val="none" w:sz="0" w:space="0" w:color="auto" w:frame="1"/>
        </w:rPr>
      </w:pPr>
      <w:r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к</w:t>
      </w:r>
      <w:r w:rsidR="006B1492"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 xml:space="preserve"> постановлению администрации</w:t>
      </w:r>
    </w:p>
    <w:p w:rsidR="006B1492" w:rsidRPr="00CB0F6F" w:rsidRDefault="00F81DA8" w:rsidP="006B1492">
      <w:pPr>
        <w:spacing w:after="0" w:line="270" w:lineRule="atLeast"/>
        <w:jc w:val="right"/>
        <w:textAlignment w:val="top"/>
        <w:rPr>
          <w:rStyle w:val="a6"/>
          <w:rFonts w:ascii="Courier New" w:hAnsi="Courier New" w:cs="Courier New"/>
          <w:b w:val="0"/>
          <w:color w:val="0D0D0D" w:themeColor="text1" w:themeTint="F2"/>
          <w:bdr w:val="none" w:sz="0" w:space="0" w:color="auto" w:frame="1"/>
        </w:rPr>
      </w:pPr>
      <w:r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Бирюль</w:t>
      </w:r>
      <w:r w:rsidR="006B1492"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ского сельского поселения</w:t>
      </w:r>
    </w:p>
    <w:p w:rsidR="006B1492" w:rsidRPr="00CB0F6F" w:rsidRDefault="00CB0F6F" w:rsidP="006B1492">
      <w:pPr>
        <w:spacing w:after="0" w:line="270" w:lineRule="atLeast"/>
        <w:jc w:val="right"/>
        <w:textAlignment w:val="top"/>
        <w:rPr>
          <w:rStyle w:val="a6"/>
          <w:rFonts w:ascii="Courier New" w:hAnsi="Courier New" w:cs="Courier New"/>
          <w:b w:val="0"/>
          <w:color w:val="0D0D0D" w:themeColor="text1" w:themeTint="F2"/>
          <w:bdr w:val="none" w:sz="0" w:space="0" w:color="auto" w:frame="1"/>
        </w:rPr>
      </w:pPr>
      <w:r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от 26.12</w:t>
      </w:r>
      <w:r w:rsidR="004F2DCC"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.2016</w:t>
      </w:r>
      <w:r w:rsidR="00F81DA8"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 xml:space="preserve">г. </w:t>
      </w:r>
      <w:r w:rsidR="006B1492" w:rsidRPr="00CB0F6F"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 xml:space="preserve">№ </w:t>
      </w:r>
      <w:r>
        <w:rPr>
          <w:rStyle w:val="a6"/>
          <w:rFonts w:ascii="Courier New" w:hAnsi="Courier New" w:cs="Courier New"/>
          <w:color w:val="0D0D0D" w:themeColor="text1" w:themeTint="F2"/>
          <w:bdr w:val="none" w:sz="0" w:space="0" w:color="auto" w:frame="1"/>
        </w:rPr>
        <w:t>57</w:t>
      </w:r>
    </w:p>
    <w:p w:rsidR="006B1492" w:rsidRPr="00CB0F6F" w:rsidRDefault="006B1492" w:rsidP="006B1492">
      <w:pPr>
        <w:spacing w:after="0" w:line="270" w:lineRule="atLeast"/>
        <w:jc w:val="right"/>
        <w:textAlignment w:val="top"/>
        <w:rPr>
          <w:rStyle w:val="a6"/>
          <w:rFonts w:ascii="Arial" w:hAnsi="Arial" w:cs="Arial"/>
          <w:b w:val="0"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CB0F6F" w:rsidRDefault="00CB0F6F" w:rsidP="00CB0F6F">
      <w:pPr>
        <w:spacing w:after="0" w:line="270" w:lineRule="atLeast"/>
        <w:jc w:val="center"/>
        <w:textAlignment w:val="top"/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</w:pPr>
      <w:r w:rsidRPr="00CB0F6F">
        <w:rPr>
          <w:rStyle w:val="a6"/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lastRenderedPageBreak/>
        <w:t>ЦЕЛЕВАЯ ПРОГРАММА «БЕЗОПАСНОСТЬ ДОРОЖНОГО ДВИЖЕНИЯ НА ТЕРРИТОРИИ МУНИЦИПАЛЬНОГО ОБРАЗОВАНИЯ БИРЮЛЬСКОГО СЕЛЬСКОГО ПОСЕЛЕНИЯ НА 2015-2017 годы»</w:t>
      </w:r>
      <w:r w:rsidRPr="00CB0F6F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:rsidR="00CB0F6F" w:rsidRDefault="00CB0F6F" w:rsidP="00CB0F6F">
      <w:pPr>
        <w:spacing w:after="0" w:line="270" w:lineRule="atLeast"/>
        <w:jc w:val="center"/>
        <w:textAlignment w:val="top"/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6B1492" w:rsidRDefault="006B1492" w:rsidP="00CB0F6F">
      <w:pPr>
        <w:spacing w:after="0" w:line="270" w:lineRule="atLeast"/>
        <w:jc w:val="center"/>
        <w:textAlignment w:val="top"/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</w:pPr>
      <w:r w:rsidRPr="00CB0F6F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ПАСПОРТ ПРОГРАММЫ</w:t>
      </w:r>
    </w:p>
    <w:p w:rsidR="00CB0F6F" w:rsidRPr="00CB0F6F" w:rsidRDefault="00CB0F6F" w:rsidP="00CB0F6F">
      <w:pPr>
        <w:spacing w:after="0" w:line="270" w:lineRule="atLeast"/>
        <w:jc w:val="center"/>
        <w:textAlignment w:val="top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</w:tblGrid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Наименование муниципального образования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04445B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Бирюль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ское      сельское поселение Качугского района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F81DA8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Наименование  программы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«Безопасность дорожного движения на территории му</w:t>
            </w:r>
            <w:r w:rsidR="00F81DA8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ниципального образования Бирюль</w:t>
            </w:r>
            <w:r w:rsidR="006664CC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ское сельское поселение на 2015-2017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годы»</w:t>
            </w: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д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алее Программа)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F81DA8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Дата утверждения Программы, № постановления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Утверждена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Постановлением администрации</w:t>
            </w:r>
          </w:p>
          <w:p w:rsidR="006B1492" w:rsidRPr="00CB0F6F" w:rsidRDefault="00F81DA8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Бирюль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ского  сельского посел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ения  от 09</w:t>
            </w:r>
            <w:r w:rsidR="009B0F15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.02.2015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г. № 10</w:t>
            </w:r>
          </w:p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br/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F81DA8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Цель и задачи</w:t>
            </w:r>
          </w:p>
          <w:p w:rsidR="006B1492" w:rsidRPr="00CB0F6F" w:rsidRDefault="006B1492" w:rsidP="00F81DA8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Программы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Создание безопасных условий для движения транспорта и пешеходов на ул</w:t>
            </w:r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ицах населенных пунктов Бирюль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ского сельского поселения.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F81DA8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Краткая характеристика программных мероприятий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В рамках Программы предполагается осуществить следующие мероприятия:</w:t>
            </w:r>
          </w:p>
          <w:p w:rsidR="006B1492" w:rsidRPr="00CB0F6F" w:rsidRDefault="00E20B6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1.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 Приобрести и установить дорожные знаки, согласно утверждённому проекту организации дорожного движения на террит</w:t>
            </w:r>
            <w:r w:rsidR="00F81DA8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ории населенных пунктов Бирюль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ского сельского поселения; </w:t>
            </w:r>
          </w:p>
          <w:p w:rsidR="006B1492" w:rsidRPr="00CB0F6F" w:rsidRDefault="00E20B6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 Провести ямочный  ремонт дорожного покрытия;</w:t>
            </w:r>
          </w:p>
          <w:p w:rsidR="006B1492" w:rsidRPr="00CB0F6F" w:rsidRDefault="00E20B6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3. Установить 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(мостики) для пропуска талых (ливневых)  вод:</w:t>
            </w:r>
          </w:p>
          <w:p w:rsidR="00E20B61" w:rsidRPr="00CB0F6F" w:rsidRDefault="006B1492" w:rsidP="00E20B61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- по </w:t>
            </w:r>
            <w:proofErr w:type="spellStart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д</w:t>
            </w:r>
            <w:proofErr w:type="gramStart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одкаменка</w:t>
            </w:r>
            <w:proofErr w:type="spellEnd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ул. Подкаменская, </w:t>
            </w:r>
          </w:p>
          <w:p w:rsidR="00E20B61" w:rsidRPr="00CB0F6F" w:rsidRDefault="00E20B61" w:rsidP="00E20B61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-д. Большой </w:t>
            </w:r>
            <w:proofErr w:type="spell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Косогол</w:t>
            </w:r>
            <w:proofErr w:type="spell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</w:t>
            </w: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.Ц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ентральная</w:t>
            </w:r>
            <w:proofErr w:type="spell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 </w:t>
            </w:r>
          </w:p>
          <w:p w:rsidR="00E20B61" w:rsidRPr="00CB0F6F" w:rsidRDefault="00E20B61" w:rsidP="00E20B61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</w:t>
            </w: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.Б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ирюлька</w:t>
            </w:r>
            <w:proofErr w:type="spell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, ул. Советская между домами № 23 и № 27,</w:t>
            </w:r>
          </w:p>
          <w:p w:rsidR="00E20B61" w:rsidRPr="00CB0F6F" w:rsidRDefault="00E20B61" w:rsidP="00E20B61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</w:t>
            </w:r>
            <w:proofErr w:type="gram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.Б</w:t>
            </w:r>
            <w:proofErr w:type="gram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ирюлька</w:t>
            </w:r>
            <w:proofErr w:type="spell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ул.Ленская</w:t>
            </w:r>
            <w:proofErr w:type="spellEnd"/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между домами № 12а и  № 14</w:t>
            </w:r>
          </w:p>
          <w:p w:rsidR="006B1492" w:rsidRPr="00CB0F6F" w:rsidRDefault="00E20B6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. Осуществить ремонт тротуара </w:t>
            </w:r>
            <w:proofErr w:type="gramStart"/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по</w:t>
            </w:r>
            <w:proofErr w:type="gramEnd"/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  </w:t>
            </w:r>
          </w:p>
          <w:p w:rsidR="006B1492" w:rsidRPr="00CB0F6F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ул. </w:t>
            </w:r>
            <w:r w:rsidR="00F81DA8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Юбилейная</w:t>
            </w:r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</w:t>
            </w:r>
            <w:proofErr w:type="gramStart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.О</w:t>
            </w:r>
            <w:proofErr w:type="gramEnd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кладникова</w:t>
            </w:r>
            <w:proofErr w:type="spellEnd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ул.Ленина</w:t>
            </w:r>
            <w:proofErr w:type="spellEnd"/>
            <w:r w:rsidR="00E20B61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(около школы)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;</w:t>
            </w:r>
          </w:p>
          <w:p w:rsidR="006B1492" w:rsidRPr="00CB0F6F" w:rsidRDefault="00E20B6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5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 Для ограничения скоростного режима транспортных средств на пешеходных переходах установить искусственные неровности;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Сроки реализации Программы</w:t>
            </w:r>
          </w:p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 2015 по 2017 годы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Объём и источники</w:t>
            </w:r>
          </w:p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финансирования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CB0F6F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Общий объём финансирования </w:t>
            </w:r>
            <w:r w:rsidR="00C63E7E" w:rsidRPr="00CB0F6F">
              <w:rPr>
                <w:rFonts w:ascii="Courier New" w:hAnsi="Courier New" w:cs="Courier New"/>
                <w:sz w:val="22"/>
                <w:szCs w:val="22"/>
                <w:u w:val="single"/>
                <w:bdr w:val="none" w:sz="0" w:space="0" w:color="auto" w:frame="1"/>
              </w:rPr>
              <w:t>3708,05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тыс. руб. Бюджет мун</w:t>
            </w:r>
            <w:r w:rsidR="00F81DA8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иципального образования Бирюль</w:t>
            </w:r>
            <w:r w:rsidR="00FD264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ское </w:t>
            </w: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сельское поселение, в том числе по годам:</w:t>
            </w:r>
          </w:p>
          <w:p w:rsidR="006B1492" w:rsidRPr="00CB0F6F" w:rsidRDefault="00F85100" w:rsidP="00CB0F6F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2015г. – 1288,6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тыс. руб.</w:t>
            </w:r>
          </w:p>
          <w:p w:rsidR="006B1492" w:rsidRPr="00CB0F6F" w:rsidRDefault="00F85100" w:rsidP="00CB0F6F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2016г. -  </w:t>
            </w:r>
            <w:r w:rsidR="00C63E7E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962,55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тыс. руб.</w:t>
            </w:r>
          </w:p>
          <w:p w:rsidR="006B1492" w:rsidRPr="00CB0F6F" w:rsidRDefault="00F85100" w:rsidP="00CB0F6F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2017г. – 1456,9 </w:t>
            </w:r>
            <w:r w:rsidR="006B1492" w:rsidRPr="00CB0F6F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тыс. руб.</w:t>
            </w:r>
          </w:p>
        </w:tc>
      </w:tr>
      <w:tr w:rsidR="006B1492" w:rsidRPr="00CB0F6F" w:rsidTr="004E32E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t xml:space="preserve">Ожидаемые конечные результаты </w:t>
            </w:r>
            <w:r w:rsidRP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lastRenderedPageBreak/>
              <w:t>реализации Программы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CB0F6F" w:rsidRDefault="006B1492" w:rsidP="00CB0F6F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</w:pPr>
            <w:r w:rsidRP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lastRenderedPageBreak/>
              <w:t xml:space="preserve">Снижение к 2017 году аварийности на </w:t>
            </w:r>
            <w:r w:rsidRP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lastRenderedPageBreak/>
              <w:t>дорогах и сокращение в связи с этим дорожно-транспортног</w:t>
            </w:r>
            <w:r w:rsid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t xml:space="preserve">о травматизма в </w:t>
            </w:r>
            <w:r w:rsidRPr="00CB0F6F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  <w:bdr w:val="none" w:sz="0" w:space="0" w:color="auto" w:frame="1"/>
              </w:rPr>
              <w:t>сравнении с предыдущими годами;</w:t>
            </w:r>
          </w:p>
        </w:tc>
      </w:tr>
    </w:tbl>
    <w:p w:rsidR="00F85100" w:rsidRDefault="00F85100" w:rsidP="00F85100">
      <w:pPr>
        <w:spacing w:after="0" w:line="270" w:lineRule="atLeast"/>
        <w:ind w:left="720"/>
        <w:textAlignment w:val="top"/>
        <w:rPr>
          <w:rStyle w:val="a6"/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</w:p>
    <w:p w:rsidR="006B1492" w:rsidRDefault="006B1492" w:rsidP="00F85100">
      <w:pPr>
        <w:spacing w:after="0" w:line="270" w:lineRule="atLeast"/>
        <w:ind w:left="720"/>
        <w:textAlignment w:val="top"/>
        <w:rPr>
          <w:rStyle w:val="a6"/>
          <w:rFonts w:ascii="Arial" w:hAnsi="Arial" w:cs="Arial"/>
          <w:b w:val="0"/>
          <w:color w:val="0D0D0D" w:themeColor="text1" w:themeTint="F2"/>
          <w:sz w:val="24"/>
          <w:szCs w:val="24"/>
          <w:bdr w:val="none" w:sz="0" w:space="0" w:color="auto" w:frame="1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sz w:val="24"/>
          <w:szCs w:val="24"/>
          <w:bdr w:val="none" w:sz="0" w:space="0" w:color="auto" w:frame="1"/>
        </w:rPr>
        <w:t>1.Характеристика проблемы, на решение которой направлена Программа.</w:t>
      </w:r>
    </w:p>
    <w:p w:rsidR="001253C4" w:rsidRPr="001253C4" w:rsidRDefault="001253C4" w:rsidP="00F85100">
      <w:pPr>
        <w:spacing w:after="0" w:line="270" w:lineRule="atLeast"/>
        <w:ind w:left="720"/>
        <w:textAlignment w:val="top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За предыдущие 10 лет в России зарегистрировано около 27 миллионов дорожно-транспортных происшествий, в результате которых 350 тысяч человек погибли и почти 2,2 миллиона получили тяжкие повреждения.</w:t>
      </w: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На дорогах Иркутской области ежегодно совершается более десятка  дорожно-транспортных происшествий, в которых погибают  люди, и получают ранения. Около 60% погибших – люди наиболее активного трудоспособного возраста от 16 до 40 лет. По расчётам специалистов общая сумма ежегодного ущерба для Иркутской области только от гибели людей може</w:t>
      </w:r>
      <w:r w:rsidR="00F85100"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т быть оценена десятком миллион</w:t>
      </w: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ов</w:t>
      </w:r>
      <w:r w:rsidR="00F85100"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.</w:t>
      </w: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</w:t>
      </w: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На высший уровень аварийности на дорогах и улицах городов, населённых пунктов в значительной степени влияет уровень транспортной дисциплины участников дорожного движения.</w:t>
      </w: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В настоящее время не уменьшается количество водителей, управляющих транспортом в нетрезвом состоянии, нарушающих скоростной режим, правила обгона, нередко выезжающих на полосу встречного движения и так далее.</w:t>
      </w: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С увеличением уровня автомобилизации и включением всё большего числа граждан в дорожное движение возрастает роль государства в обеспечении безопасности дорожного движения, сохранения жизни и здоровья участников движения.</w:t>
      </w:r>
    </w:p>
    <w:p w:rsidR="006B1492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  <w:bdr w:val="none" w:sz="0" w:space="0" w:color="auto" w:frame="1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Уменьшать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 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</w:p>
    <w:p w:rsidR="001253C4" w:rsidRPr="001253C4" w:rsidRDefault="001253C4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</w:p>
    <w:p w:rsidR="006B1492" w:rsidRDefault="006B1492" w:rsidP="001253C4">
      <w:pPr>
        <w:pStyle w:val="a4"/>
        <w:spacing w:before="0" w:beforeAutospacing="0" w:after="0" w:afterAutospacing="0" w:line="270" w:lineRule="atLeast"/>
        <w:jc w:val="center"/>
        <w:textAlignment w:val="top"/>
        <w:rPr>
          <w:rStyle w:val="a6"/>
          <w:rFonts w:ascii="Arial" w:hAnsi="Arial" w:cs="Arial"/>
          <w:color w:val="0D0D0D" w:themeColor="text1" w:themeTint="F2"/>
          <w:bdr w:val="none" w:sz="0" w:space="0" w:color="auto" w:frame="1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2.Основные цели задачи Программы</w:t>
      </w:r>
      <w:r w:rsidRPr="001253C4">
        <w:rPr>
          <w:rStyle w:val="a6"/>
          <w:rFonts w:ascii="Arial" w:hAnsi="Arial" w:cs="Arial"/>
          <w:color w:val="0D0D0D" w:themeColor="text1" w:themeTint="F2"/>
          <w:bdr w:val="none" w:sz="0" w:space="0" w:color="auto" w:frame="1"/>
        </w:rPr>
        <w:t>.</w:t>
      </w:r>
    </w:p>
    <w:p w:rsidR="001253C4" w:rsidRPr="001253C4" w:rsidRDefault="001253C4" w:rsidP="001253C4">
      <w:pPr>
        <w:pStyle w:val="a4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0D0D0D" w:themeColor="text1" w:themeTint="F2"/>
        </w:rPr>
      </w:pP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ind w:firstLine="709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Целью Программы является создание безопасных условий для движения на автодорогах и улицах населённых пунктов сельского поселения, обеспечение охраны жизни, здоровья граждан и их имущества, снижение аварийности.</w:t>
      </w: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b/>
          <w:color w:val="0D0D0D" w:themeColor="text1" w:themeTint="F2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Для достижения указанной цели необходимо решить следующие задачи:</w:t>
      </w:r>
    </w:p>
    <w:p w:rsidR="006B1492" w:rsidRPr="001253C4" w:rsidRDefault="001253C4" w:rsidP="001253C4">
      <w:pPr>
        <w:spacing w:after="0" w:line="270" w:lineRule="atLeast"/>
        <w:ind w:firstLine="709"/>
        <w:jc w:val="both"/>
        <w:textAlignment w:val="top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1.</w:t>
      </w:r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Совершенствовать систему управления обеспечением безопасности дорожного движения;</w:t>
      </w:r>
    </w:p>
    <w:p w:rsidR="006B1492" w:rsidRPr="001253C4" w:rsidRDefault="001253C4" w:rsidP="001253C4">
      <w:pPr>
        <w:spacing w:after="0" w:line="270" w:lineRule="atLeast"/>
        <w:ind w:left="720"/>
        <w:jc w:val="both"/>
        <w:textAlignment w:val="top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2.</w:t>
      </w:r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Совершенствовать дорожные условия;</w:t>
      </w:r>
    </w:p>
    <w:p w:rsidR="006B1492" w:rsidRPr="001253C4" w:rsidRDefault="001253C4" w:rsidP="001253C4">
      <w:pPr>
        <w:spacing w:after="0" w:line="270" w:lineRule="atLeast"/>
        <w:ind w:firstLine="720"/>
        <w:jc w:val="both"/>
        <w:textAlignment w:val="top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3.</w:t>
      </w:r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Повысить эксплуатационную безопасность автотранспортных средств и качество </w:t>
      </w:r>
      <w:proofErr w:type="gramStart"/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контроля за</w:t>
      </w:r>
      <w:proofErr w:type="gramEnd"/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 их техническим состоянием;</w:t>
      </w:r>
    </w:p>
    <w:p w:rsidR="006B1492" w:rsidRDefault="001253C4" w:rsidP="001253C4">
      <w:pPr>
        <w:spacing w:after="0" w:line="270" w:lineRule="atLeast"/>
        <w:ind w:firstLine="720"/>
        <w:jc w:val="both"/>
        <w:textAlignment w:val="top"/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4.</w:t>
      </w:r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Сформировать безопасное поведение участников дорожного движения и предупредить детский </w:t>
      </w:r>
      <w:r w:rsidR="00F85100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spellStart"/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>дорожно</w:t>
      </w:r>
      <w:proofErr w:type="spellEnd"/>
      <w:r w:rsidR="006B1492" w:rsidRPr="001253C4">
        <w:rPr>
          <w:rFonts w:ascii="Arial" w:hAnsi="Arial" w:cs="Arial"/>
          <w:color w:val="0D0D0D" w:themeColor="text1" w:themeTint="F2"/>
          <w:sz w:val="24"/>
          <w:szCs w:val="24"/>
          <w:bdr w:val="none" w:sz="0" w:space="0" w:color="auto" w:frame="1"/>
        </w:rPr>
        <w:t xml:space="preserve"> – транспортный травматизм.</w:t>
      </w:r>
    </w:p>
    <w:p w:rsidR="001253C4" w:rsidRPr="001253C4" w:rsidRDefault="001253C4" w:rsidP="001253C4">
      <w:pPr>
        <w:spacing w:after="0" w:line="270" w:lineRule="atLeast"/>
        <w:ind w:firstLine="720"/>
        <w:jc w:val="both"/>
        <w:textAlignment w:val="top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B1492" w:rsidRPr="001253C4" w:rsidRDefault="006B1492" w:rsidP="001253C4">
      <w:pPr>
        <w:pStyle w:val="a4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b/>
          <w:color w:val="0D0D0D" w:themeColor="text1" w:themeTint="F2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3.Ресурсное обеспечение Программы.</w:t>
      </w:r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ind w:firstLine="709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Источники финансирования Программы являются средства бюджета мун</w:t>
      </w:r>
      <w:r w:rsidR="0004445B"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иципального образования Бирюль</w:t>
      </w: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ского сельского поселения</w:t>
      </w:r>
      <w:proofErr w:type="gramStart"/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.</w:t>
      </w:r>
      <w:proofErr w:type="gramEnd"/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Общий объём ассигнований на финансир</w:t>
      </w:r>
      <w:r w:rsidR="00F85100"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ование Программы составляет </w:t>
      </w:r>
      <w:r w:rsidR="00F861FE" w:rsidRPr="001253C4">
        <w:rPr>
          <w:rFonts w:ascii="Arial" w:hAnsi="Arial" w:cs="Arial"/>
          <w:bdr w:val="none" w:sz="0" w:space="0" w:color="auto" w:frame="1"/>
        </w:rPr>
        <w:t>4501,6</w:t>
      </w:r>
      <w:r w:rsidR="00F85100" w:rsidRPr="001253C4">
        <w:rPr>
          <w:rFonts w:ascii="Arial" w:hAnsi="Arial" w:cs="Arial"/>
          <w:bdr w:val="none" w:sz="0" w:space="0" w:color="auto" w:frame="1"/>
        </w:rPr>
        <w:t xml:space="preserve">  </w:t>
      </w: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тыс. руб., в том числе средств:</w:t>
      </w:r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- местного бюджета –</w:t>
      </w:r>
      <w:r w:rsidR="00F861FE" w:rsidRPr="001253C4">
        <w:rPr>
          <w:rFonts w:ascii="Arial" w:hAnsi="Arial" w:cs="Arial"/>
          <w:bdr w:val="none" w:sz="0" w:space="0" w:color="auto" w:frame="1"/>
        </w:rPr>
        <w:t>4501,6</w:t>
      </w:r>
      <w:r w:rsidR="00F85100"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 </w:t>
      </w: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тыс. руб.,</w:t>
      </w:r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lastRenderedPageBreak/>
        <w:t>Объёмы финансирования Программы уточняются и устанавливаются ежегодно при формировании местного бюджета на соответствующий финансовый год, исходя из возможностей местного бюджета.</w:t>
      </w:r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b/>
          <w:color w:val="0D0D0D" w:themeColor="text1" w:themeTint="F2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4.Оценка социально – экономической эффективности Программы.</w:t>
      </w:r>
    </w:p>
    <w:p w:rsidR="006B1492" w:rsidRPr="001253C4" w:rsidRDefault="006B1492" w:rsidP="002919D1">
      <w:pPr>
        <w:pStyle w:val="a4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D0D0D" w:themeColor="text1" w:themeTint="F2"/>
          <w:bdr w:val="none" w:sz="0" w:space="0" w:color="auto" w:frame="1"/>
        </w:rPr>
      </w:pPr>
      <w:r w:rsidRPr="001253C4">
        <w:rPr>
          <w:rFonts w:ascii="Arial" w:hAnsi="Arial" w:cs="Arial"/>
          <w:color w:val="0D0D0D" w:themeColor="text1" w:themeTint="F2"/>
          <w:bdr w:val="none" w:sz="0" w:space="0" w:color="auto" w:frame="1"/>
        </w:rPr>
        <w:t>В результате реализации Программы за счёт координации деятельности предприятий, организаций различных форм собственности и общественных организаций, в части повышения безопасности дорожного движения, ожидается повышение уровня защищённости участников дорожного движения, снижение аварийности на дорогах и сокращения в связи с этим на 10% числа пострадавших.</w:t>
      </w:r>
    </w:p>
    <w:p w:rsidR="006B1492" w:rsidRPr="00081579" w:rsidRDefault="006B1492" w:rsidP="006B1492">
      <w:pPr>
        <w:pStyle w:val="a4"/>
        <w:spacing w:before="0" w:beforeAutospacing="0" w:after="0" w:afterAutospacing="0" w:line="270" w:lineRule="atLeast"/>
        <w:textAlignment w:val="top"/>
        <w:rPr>
          <w:color w:val="0D0D0D" w:themeColor="text1" w:themeTint="F2"/>
          <w:sz w:val="20"/>
          <w:szCs w:val="20"/>
        </w:rPr>
      </w:pPr>
    </w:p>
    <w:p w:rsidR="006B1492" w:rsidRPr="001253C4" w:rsidRDefault="006B1492" w:rsidP="006B1492">
      <w:pPr>
        <w:pStyle w:val="a4"/>
        <w:spacing w:before="0" w:beforeAutospacing="0" w:after="0" w:afterAutospacing="0" w:line="270" w:lineRule="atLeast"/>
        <w:jc w:val="center"/>
        <w:textAlignment w:val="top"/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</w:pPr>
      <w:r w:rsidRPr="001253C4">
        <w:rPr>
          <w:rStyle w:val="a6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Реализация Программы положительно скажется на обеспечении безопасности дорожного движения Перечень мероприятий, включенных в программу</w:t>
      </w:r>
    </w:p>
    <w:p w:rsidR="001253C4" w:rsidRPr="00081579" w:rsidRDefault="001253C4" w:rsidP="006B1492">
      <w:pPr>
        <w:pStyle w:val="a4"/>
        <w:spacing w:before="0" w:beforeAutospacing="0" w:after="0" w:afterAutospacing="0" w:line="270" w:lineRule="atLeast"/>
        <w:jc w:val="center"/>
        <w:textAlignment w:val="top"/>
        <w:rPr>
          <w:color w:val="0D0D0D" w:themeColor="text1" w:themeTint="F2"/>
          <w:sz w:val="20"/>
          <w:szCs w:val="20"/>
        </w:rPr>
      </w:pPr>
    </w:p>
    <w:tbl>
      <w:tblPr>
        <w:tblW w:w="9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303"/>
        <w:gridCol w:w="1359"/>
        <w:gridCol w:w="1701"/>
        <w:gridCol w:w="851"/>
        <w:gridCol w:w="850"/>
        <w:gridCol w:w="1134"/>
        <w:gridCol w:w="851"/>
      </w:tblGrid>
      <w:tr w:rsidR="006B1492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92" w:rsidRPr="001253C4" w:rsidRDefault="006B1492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92" w:rsidRPr="001253C4" w:rsidRDefault="006B1492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92" w:rsidRPr="001253C4" w:rsidRDefault="006B1492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92" w:rsidRPr="001253C4" w:rsidRDefault="006B1492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92" w:rsidRPr="001253C4" w:rsidRDefault="006B1492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2016г.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2017г.</w:t>
            </w:r>
          </w:p>
        </w:tc>
      </w:tr>
      <w:tr w:rsidR="006B1492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9</w:t>
            </w:r>
          </w:p>
        </w:tc>
      </w:tr>
      <w:tr w:rsidR="006B1492" w:rsidRPr="001253C4" w:rsidTr="004E32E4"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Совершенствование </w:t>
            </w:r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системы управления обеспечения безопасности дорожного движения</w:t>
            </w:r>
            <w:proofErr w:type="gramEnd"/>
          </w:p>
        </w:tc>
      </w:tr>
      <w:tr w:rsidR="006B1492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1.1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Участие в межмуниципальной комиссии по БДД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4ED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Главн</w:t>
            </w:r>
            <w:r w:rsidR="001874ED"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ый специалист адм.</w:t>
            </w:r>
          </w:p>
          <w:p w:rsidR="006B1492" w:rsidRPr="001253C4" w:rsidRDefault="006B1492" w:rsidP="00F861FE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2E4" w:rsidRDefault="004E32E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2E4" w:rsidRDefault="004E32E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B1492" w:rsidRPr="001253C4" w:rsidRDefault="006B1492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1.2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/п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Ответственные</w:t>
            </w:r>
            <w:proofErr w:type="gramEnd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за выполнение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Объём </w:t>
            </w:r>
            <w:proofErr w:type="spellStart"/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финансиро-вания</w:t>
            </w:r>
            <w:proofErr w:type="spellEnd"/>
            <w:proofErr w:type="gramEnd"/>
          </w:p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тыс</w:t>
            </w:r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.р</w:t>
            </w:r>
            <w:proofErr w:type="gramEnd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Источник </w:t>
            </w:r>
            <w:proofErr w:type="spellStart"/>
            <w:proofErr w:type="gramStart"/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D818DA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В т.ч. по годам реализации тыс.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1.3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Организация и проведение на территории СП  массовых профилактических мероприятий, направленных на решение проблем безопасности дорожного движения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Специалисты администрации совместно          с сотрудниками ГИБДД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 Совершенствование дорожных условий и внедрение технических средств регулирования дорожного движения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Проведение комиссионных проверок состояния улично-дорожной сети, автобусных маршрутов и остановок общественного транспорта, мостов, на их соответствие требованиям дорожного движения, во 2 и </w:t>
            </w: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4 квартале ежегодно.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Специалисты администрации МО СП  совместно с ГИБДД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2.3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Приобретение и установка дорожных знаков согласно утверждённому проекту организации дорожного движения на территории населенных пунктов поселения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Администрация СП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2919D1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2919D1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30,0</w:t>
            </w:r>
          </w:p>
        </w:tc>
      </w:tr>
      <w:tr w:rsidR="001253C4" w:rsidRPr="001253C4" w:rsidTr="004E32E4"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2.4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Ямочный  ремонт дорожного покрытия улично-дорожной сети поселения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Администрация СП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2432,55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162,0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820,0</w:t>
            </w:r>
          </w:p>
        </w:tc>
      </w:tr>
      <w:tr w:rsidR="001253C4" w:rsidRPr="001253C4" w:rsidTr="004E32E4"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C4" w:rsidRPr="001253C4" w:rsidRDefault="001253C4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C4" w:rsidRPr="001253C4" w:rsidRDefault="001253C4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C4" w:rsidRPr="001253C4" w:rsidRDefault="001253C4" w:rsidP="00127513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Установить  (мостики) для пропуска талых (ливневых)  вод: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- по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д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одкаменка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ул. Подкаменская, 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-д. Большой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Косогол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.Ц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ентральная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 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.Б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ирюлька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, ул. Советская между домами № 23 и № 27,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.Б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ирюлька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ул.Ленская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между домами № 12а и 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№ 14</w:t>
            </w: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Администрация СП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1012,55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B512AB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300,0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Ремонт тротуара по ул. Юбилейная,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.О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кладникова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ул.Ленина</w:t>
            </w:r>
            <w:proofErr w:type="spell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(около школы)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Администрация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171,5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B512AB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 56,9</w:t>
            </w:r>
          </w:p>
        </w:tc>
      </w:tr>
      <w:tr w:rsidR="001253C4" w:rsidRPr="001253C4" w:rsidTr="004E32E4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2.7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Ремонт и обслуживание освещения автомобильных дорог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250,0</w:t>
            </w:r>
          </w:p>
        </w:tc>
      </w:tr>
      <w:tr w:rsidR="001253C4" w:rsidRPr="001253C4" w:rsidTr="004E32E4"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3. Формирование безопасных участков дорожного движения и предупреждение детского дорожно-транспортного травматизма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3.1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Информирование населения о состоянии аварийности на автомобильном транспорте и </w:t>
            </w: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принимаемых мерах по её снижению. Мероприятия по профилактике детского дорожно-транспортного травматизма, в т.ч. игры на местности, тренинги по правилам дорожного движения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Специалисты администрации МО СП</w:t>
            </w:r>
            <w:proofErr w:type="gramStart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,</w:t>
            </w:r>
            <w:proofErr w:type="gramEnd"/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 совместно с МКОУ Бирюльская СОШ,  и ГИБДД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</w:t>
            </w:r>
          </w:p>
          <w:p w:rsidR="00686B2D" w:rsidRPr="001253C4" w:rsidRDefault="00686B2D" w:rsidP="00686B2D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686B2D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  <w:p w:rsidR="00686B2D" w:rsidRPr="001253C4" w:rsidRDefault="00686B2D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lastRenderedPageBreak/>
              <w:t>3.2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Приобретение светоотражателей и проведение акции по их вручению учащимся начальных классов общеобразовательных учреждений села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Администрация СП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4. Совершенствование контрольно-надзорной деятельности в области обеспечения безопасности дорожного движения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4.1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Организация рейдов по выявлению и пресечению нарушений правил  дорожного движения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Администрация СП  совместно с ГИБДД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4.2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Организация охраняемой специализированной стоянки для хранения задержанных транспортных средств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 xml:space="preserve">Администрация СП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9D1" w:rsidRDefault="002919D1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__</w:t>
            </w:r>
          </w:p>
        </w:tc>
      </w:tr>
      <w:tr w:rsidR="001253C4" w:rsidRPr="001253C4" w:rsidTr="004E32E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Итого: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</w:pPr>
          </w:p>
          <w:p w:rsidR="002919D1" w:rsidRPr="001253C4" w:rsidRDefault="002919D1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4501,6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1288,6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307,0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C4" w:rsidRPr="001253C4" w:rsidRDefault="001253C4" w:rsidP="00127513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53C4">
              <w:rPr>
                <w:rStyle w:val="a6"/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1456,9</w:t>
            </w:r>
          </w:p>
        </w:tc>
      </w:tr>
    </w:tbl>
    <w:p w:rsidR="006B1492" w:rsidRPr="001253C4" w:rsidRDefault="006B1492" w:rsidP="006B1492">
      <w:pPr>
        <w:pStyle w:val="a4"/>
        <w:spacing w:before="150" w:beforeAutospacing="0" w:after="150" w:afterAutospacing="0" w:line="270" w:lineRule="atLeast"/>
        <w:textAlignment w:val="top"/>
        <w:rPr>
          <w:rFonts w:ascii="Courier New" w:hAnsi="Courier New" w:cs="Courier New"/>
          <w:color w:val="555555"/>
          <w:sz w:val="22"/>
          <w:szCs w:val="22"/>
        </w:rPr>
      </w:pPr>
      <w:r w:rsidRPr="001253C4">
        <w:rPr>
          <w:rFonts w:ascii="Courier New" w:hAnsi="Courier New" w:cs="Courier New"/>
          <w:color w:val="555555"/>
          <w:sz w:val="22"/>
          <w:szCs w:val="22"/>
        </w:rPr>
        <w:t> </w:t>
      </w:r>
    </w:p>
    <w:p w:rsidR="006B1492" w:rsidRPr="001253C4" w:rsidRDefault="006B1492" w:rsidP="006B1492">
      <w:pPr>
        <w:pStyle w:val="a4"/>
        <w:spacing w:before="150" w:beforeAutospacing="0" w:after="150" w:afterAutospacing="0" w:line="270" w:lineRule="atLeast"/>
        <w:jc w:val="right"/>
        <w:textAlignment w:val="top"/>
        <w:rPr>
          <w:rFonts w:ascii="Courier New" w:hAnsi="Courier New" w:cs="Courier New"/>
          <w:color w:val="555555"/>
          <w:sz w:val="22"/>
          <w:szCs w:val="22"/>
        </w:rPr>
      </w:pPr>
      <w:r w:rsidRPr="001253C4">
        <w:rPr>
          <w:rFonts w:ascii="Courier New" w:hAnsi="Courier New" w:cs="Courier New"/>
          <w:color w:val="555555"/>
          <w:sz w:val="22"/>
          <w:szCs w:val="22"/>
        </w:rPr>
        <w:t> </w:t>
      </w:r>
    </w:p>
    <w:p w:rsidR="006B1492" w:rsidRPr="001253C4" w:rsidRDefault="004E32E4" w:rsidP="006B1492">
      <w:pPr>
        <w:textAlignment w:val="top"/>
        <w:rPr>
          <w:rFonts w:ascii="Courier New" w:hAnsi="Courier New" w:cs="Courier New"/>
          <w:color w:val="FFFFFF"/>
        </w:rPr>
      </w:pPr>
      <w:hyperlink r:id="rId7" w:history="1">
        <w:r w:rsidR="006B1492" w:rsidRPr="001253C4">
          <w:rPr>
            <w:rStyle w:val="a3"/>
            <w:rFonts w:ascii="Courier New" w:hAnsi="Courier New" w:cs="Courier New"/>
            <w:b/>
            <w:bCs/>
            <w:color w:val="FFFFFF"/>
            <w:bdr w:val="none" w:sz="0" w:space="0" w:color="auto" w:frame="1"/>
          </w:rPr>
          <w:t>Главная</w:t>
        </w:r>
      </w:hyperlink>
    </w:p>
    <w:p w:rsidR="006B1492" w:rsidRPr="001253C4" w:rsidRDefault="004E32E4" w:rsidP="006B1492">
      <w:pPr>
        <w:textAlignment w:val="top"/>
        <w:rPr>
          <w:rFonts w:ascii="Courier New" w:hAnsi="Courier New" w:cs="Courier New"/>
          <w:color w:val="FFFFFF"/>
        </w:rPr>
      </w:pPr>
      <w:hyperlink r:id="rId8" w:history="1">
        <w:r w:rsidR="006B1492" w:rsidRPr="001253C4">
          <w:rPr>
            <w:rStyle w:val="a3"/>
            <w:rFonts w:ascii="Courier New" w:hAnsi="Courier New" w:cs="Courier New"/>
            <w:b/>
            <w:bCs/>
            <w:color w:val="FFFFFF"/>
            <w:bdr w:val="none" w:sz="0" w:space="0" w:color="auto" w:frame="1"/>
          </w:rPr>
          <w:t>Приемная</w:t>
        </w:r>
      </w:hyperlink>
    </w:p>
    <w:p w:rsidR="006B1492" w:rsidRPr="001253C4" w:rsidRDefault="004E32E4" w:rsidP="006B1492">
      <w:pPr>
        <w:textAlignment w:val="top"/>
        <w:rPr>
          <w:rFonts w:ascii="Courier New" w:hAnsi="Courier New" w:cs="Courier New"/>
          <w:color w:val="FFFFFF"/>
        </w:rPr>
      </w:pPr>
      <w:hyperlink r:id="rId9" w:history="1">
        <w:r w:rsidR="006B1492" w:rsidRPr="001253C4">
          <w:rPr>
            <w:rStyle w:val="a3"/>
            <w:rFonts w:ascii="Courier New" w:hAnsi="Courier New" w:cs="Courier New"/>
            <w:b/>
            <w:bCs/>
            <w:color w:val="FFFFFF"/>
            <w:bdr w:val="none" w:sz="0" w:space="0" w:color="auto" w:frame="1"/>
          </w:rPr>
          <w:t>Электронные услуги</w:t>
        </w:r>
      </w:hyperlink>
    </w:p>
    <w:p w:rsidR="00D719AE" w:rsidRPr="00C45D74" w:rsidRDefault="006B1492" w:rsidP="00622BDC">
      <w:pPr>
        <w:textAlignment w:val="top"/>
        <w:rPr>
          <w:rFonts w:ascii="inherit" w:hAnsi="inherit" w:cs="Helvetica"/>
          <w:color w:val="FFFFFF"/>
          <w:sz w:val="20"/>
          <w:szCs w:val="20"/>
        </w:rPr>
      </w:pPr>
      <w:r>
        <w:rPr>
          <w:rStyle w:val="inner"/>
          <w:rFonts w:ascii="Arial" w:hAnsi="Arial" w:cs="Arial"/>
          <w:b/>
          <w:bCs/>
          <w:color w:val="FFFFFF"/>
          <w:sz w:val="21"/>
          <w:szCs w:val="21"/>
          <w:bdr w:val="none" w:sz="0" w:space="0" w:color="auto" w:frame="1"/>
        </w:rPr>
        <w:t>Норм</w:t>
      </w:r>
    </w:p>
    <w:sectPr w:rsidR="00D719AE" w:rsidRPr="00C45D74" w:rsidSect="0061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6BC"/>
    <w:multiLevelType w:val="multilevel"/>
    <w:tmpl w:val="6E14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8470A"/>
    <w:multiLevelType w:val="hybridMultilevel"/>
    <w:tmpl w:val="D95C5F56"/>
    <w:lvl w:ilvl="0" w:tplc="D9960BE4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Helveti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60972"/>
    <w:multiLevelType w:val="multilevel"/>
    <w:tmpl w:val="23D8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492"/>
    <w:rsid w:val="000002F2"/>
    <w:rsid w:val="000171AC"/>
    <w:rsid w:val="0004445B"/>
    <w:rsid w:val="000661A1"/>
    <w:rsid w:val="000A0105"/>
    <w:rsid w:val="001253C4"/>
    <w:rsid w:val="0012767F"/>
    <w:rsid w:val="001874ED"/>
    <w:rsid w:val="00213C6B"/>
    <w:rsid w:val="002919D1"/>
    <w:rsid w:val="002A0958"/>
    <w:rsid w:val="003C0A6E"/>
    <w:rsid w:val="003C7A70"/>
    <w:rsid w:val="00417F1C"/>
    <w:rsid w:val="004D32BE"/>
    <w:rsid w:val="004E32E4"/>
    <w:rsid w:val="004F2DCC"/>
    <w:rsid w:val="0051707D"/>
    <w:rsid w:val="00622BDC"/>
    <w:rsid w:val="00625AC0"/>
    <w:rsid w:val="00634A83"/>
    <w:rsid w:val="006664CC"/>
    <w:rsid w:val="006734F8"/>
    <w:rsid w:val="00686B2D"/>
    <w:rsid w:val="006B1492"/>
    <w:rsid w:val="00780CAB"/>
    <w:rsid w:val="007A59F6"/>
    <w:rsid w:val="007A7D5B"/>
    <w:rsid w:val="009B0F15"/>
    <w:rsid w:val="00A6163A"/>
    <w:rsid w:val="00B512AB"/>
    <w:rsid w:val="00C45D74"/>
    <w:rsid w:val="00C63E7E"/>
    <w:rsid w:val="00C972A4"/>
    <w:rsid w:val="00CA48A3"/>
    <w:rsid w:val="00CB0F6F"/>
    <w:rsid w:val="00D719AE"/>
    <w:rsid w:val="00DB2DE2"/>
    <w:rsid w:val="00E20B61"/>
    <w:rsid w:val="00E9394F"/>
    <w:rsid w:val="00F81DA8"/>
    <w:rsid w:val="00F85100"/>
    <w:rsid w:val="00F861FE"/>
    <w:rsid w:val="00FA0084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1492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6B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1492"/>
  </w:style>
  <w:style w:type="character" w:customStyle="1" w:styleId="inner">
    <w:name w:val="inner"/>
    <w:basedOn w:val="a0"/>
    <w:rsid w:val="006B1492"/>
  </w:style>
  <w:style w:type="character" w:styleId="a6">
    <w:name w:val="Strong"/>
    <w:basedOn w:val="a0"/>
    <w:qFormat/>
    <w:rsid w:val="006B1492"/>
    <w:rPr>
      <w:b/>
      <w:bCs/>
    </w:rPr>
  </w:style>
  <w:style w:type="character" w:customStyle="1" w:styleId="a5">
    <w:name w:val="Обычный (веб) Знак"/>
    <w:basedOn w:val="a0"/>
    <w:link w:val="a4"/>
    <w:rsid w:val="006B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4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plovozero.ru/?Itemid=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plovoze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splovozero.ru/elektronnye-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314A-94E5-44FD-AD39-3ABC151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2016-08-10T07:41:00Z</cp:lastPrinted>
  <dcterms:created xsi:type="dcterms:W3CDTF">2015-01-08T04:27:00Z</dcterms:created>
  <dcterms:modified xsi:type="dcterms:W3CDTF">2017-01-11T05:43:00Z</dcterms:modified>
</cp:coreProperties>
</file>