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9D" w:rsidRDefault="0071639D" w:rsidP="0071639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РОССИЙСКАЯ ФЕДЕРАЦИЯ</w:t>
      </w:r>
    </w:p>
    <w:p w:rsidR="0071639D" w:rsidRDefault="0071639D" w:rsidP="007163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ИРКУТСКАЯ ОБЛАСТЬ</w:t>
      </w:r>
    </w:p>
    <w:p w:rsidR="0071639D" w:rsidRDefault="0071639D" w:rsidP="007163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КАЧУГСКИЙ МУНИЦИПАЛЬНЫЙ РАЙОН</w:t>
      </w:r>
    </w:p>
    <w:p w:rsidR="0071639D" w:rsidRDefault="0071639D" w:rsidP="007163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БИРЮЛЬСКОЕ МУНИЦИПАЛЬНОЕ ОБРАЗОВАНИЕ</w:t>
      </w:r>
    </w:p>
    <w:p w:rsidR="0071639D" w:rsidRDefault="0071639D" w:rsidP="007163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ДУМА БИРЮЛЬСКОГО СЕЛЬСКОГО ПОСЕЛЕНИЯ</w:t>
      </w:r>
    </w:p>
    <w:p w:rsidR="0071639D" w:rsidRDefault="0071639D" w:rsidP="007163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(ЧЕТВЕРТОГО  СОЗЫВА)</w:t>
      </w:r>
    </w:p>
    <w:p w:rsidR="0071639D" w:rsidRDefault="0071639D" w:rsidP="007163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РЕШЕНИЕ - №  22</w:t>
      </w:r>
    </w:p>
    <w:p w:rsidR="0071639D" w:rsidRDefault="0071639D" w:rsidP="0071639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«_</w:t>
      </w:r>
      <w:r>
        <w:rPr>
          <w:sz w:val="22"/>
          <w:szCs w:val="22"/>
          <w:u w:val="single"/>
        </w:rPr>
        <w:t>10</w:t>
      </w:r>
      <w:r>
        <w:rPr>
          <w:sz w:val="22"/>
          <w:szCs w:val="22"/>
        </w:rPr>
        <w:t>_»_</w:t>
      </w:r>
      <w:r>
        <w:rPr>
          <w:sz w:val="22"/>
          <w:szCs w:val="22"/>
          <w:u w:val="single"/>
        </w:rPr>
        <w:t>07</w:t>
      </w: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2015</w:t>
      </w:r>
      <w:r>
        <w:rPr>
          <w:sz w:val="22"/>
          <w:szCs w:val="22"/>
        </w:rPr>
        <w:t xml:space="preserve">__г.                                                                                             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Бирюлька  </w:t>
      </w:r>
    </w:p>
    <w:p w:rsidR="0071639D" w:rsidRDefault="0071639D" w:rsidP="0071639D">
      <w:pPr>
        <w:rPr>
          <w:sz w:val="22"/>
          <w:szCs w:val="22"/>
        </w:rPr>
      </w:pPr>
    </w:p>
    <w:p w:rsidR="0071639D" w:rsidRDefault="0071639D" w:rsidP="007163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71639D" w:rsidRDefault="0071639D" w:rsidP="007163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«Об утверждении   внесенных  изменений и дополнений в Устав Бирюльского  муниципального образования»</w:t>
      </w:r>
    </w:p>
    <w:p w:rsidR="0071639D" w:rsidRDefault="0071639D" w:rsidP="0071639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 В целях приведения Устава Бирюльского муниципального образования в соответствие с Федеральным законом № 131-ФЗ от 06.10.2003г «Об общих принципах организации местного самоуправления в Российской Федерации»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Федеральными законами Российской Федерации; </w:t>
      </w:r>
    </w:p>
    <w:p w:rsidR="0071639D" w:rsidRDefault="0071639D" w:rsidP="0071639D">
      <w:pPr>
        <w:rPr>
          <w:sz w:val="22"/>
          <w:szCs w:val="22"/>
        </w:rPr>
      </w:pPr>
      <w:r>
        <w:rPr>
          <w:sz w:val="22"/>
          <w:szCs w:val="22"/>
        </w:rPr>
        <w:t>ст. 46,ст.47 Устава  Бирюльского муниципального образования, Дума Бирюльского муниципального образования РЕШИЛА:</w:t>
      </w:r>
    </w:p>
    <w:p w:rsidR="0071639D" w:rsidRDefault="0071639D" w:rsidP="0071639D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>. Утвердить внесённые  изменения и дополнения   в Устав Бирюльского муниципального образования следующие изменения и дополнения:</w:t>
      </w:r>
    </w:p>
    <w:p w:rsidR="0071639D" w:rsidRDefault="0071639D" w:rsidP="0071639D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>1.1</w:t>
      </w:r>
      <w:r>
        <w:rPr>
          <w:b/>
          <w:color w:val="FF0000"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 xml:space="preserve"> п.21 ч.1 ст.6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слова «осуществление муниципального земельного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использованием земель Поселения»  </w:t>
      </w:r>
      <w:r>
        <w:rPr>
          <w:b/>
          <w:sz w:val="22"/>
          <w:szCs w:val="22"/>
        </w:rPr>
        <w:t>заменить словами « осуществление муниципального земельного контроля в границах поселения»;</w:t>
      </w:r>
    </w:p>
    <w:p w:rsidR="0071639D" w:rsidRDefault="0071639D" w:rsidP="0071639D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proofErr w:type="gramStart"/>
      <w:r>
        <w:rPr>
          <w:b/>
          <w:color w:val="FF0000"/>
          <w:sz w:val="22"/>
          <w:szCs w:val="22"/>
        </w:rPr>
        <w:t>1.2</w:t>
      </w:r>
      <w:r>
        <w:rPr>
          <w:b/>
          <w:sz w:val="22"/>
          <w:szCs w:val="22"/>
        </w:rPr>
        <w:t xml:space="preserve">.  </w:t>
      </w:r>
      <w:r>
        <w:rPr>
          <w:b/>
          <w:sz w:val="22"/>
          <w:szCs w:val="22"/>
          <w:u w:val="single"/>
        </w:rPr>
        <w:t xml:space="preserve">ст. 6 дополнить часть 2 словами </w:t>
      </w:r>
      <w:r>
        <w:rPr>
          <w:b/>
          <w:sz w:val="22"/>
          <w:szCs w:val="22"/>
        </w:rPr>
        <w:t xml:space="preserve"> «</w:t>
      </w:r>
      <w:r>
        <w:rPr>
          <w:b/>
          <w:iCs/>
          <w:sz w:val="22"/>
          <w:szCs w:val="22"/>
        </w:rPr>
        <w:t>К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21, 28, 30, 33 части 1 статьи 14 Федерального закона № 131-ФЗ»;</w:t>
      </w:r>
      <w:proofErr w:type="gramEnd"/>
    </w:p>
    <w:p w:rsidR="0071639D" w:rsidRDefault="0071639D" w:rsidP="0071639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1.3</w:t>
      </w:r>
      <w:r>
        <w:rPr>
          <w:b/>
          <w:iCs/>
          <w:sz w:val="22"/>
          <w:szCs w:val="22"/>
        </w:rPr>
        <w:t xml:space="preserve">.  </w:t>
      </w:r>
      <w:r>
        <w:rPr>
          <w:b/>
          <w:iCs/>
          <w:sz w:val="22"/>
          <w:szCs w:val="22"/>
          <w:u w:val="single"/>
        </w:rPr>
        <w:t>ст.7  ч. 1 дополнить пункт 13 словами «</w:t>
      </w:r>
      <w:r>
        <w:rPr>
          <w:b/>
          <w:sz w:val="22"/>
          <w:szCs w:val="22"/>
        </w:rPr>
        <w:t>осуществление мероприятий по отлову и содержанию безнадзорных животных, обитающих на территории поселения»;</w:t>
      </w:r>
    </w:p>
    <w:p w:rsidR="0071639D" w:rsidRDefault="0071639D" w:rsidP="0071639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>1.4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  <w:u w:val="single"/>
        </w:rPr>
        <w:t xml:space="preserve">п.11ч.1 ст.8 </w:t>
      </w:r>
      <w:r>
        <w:rPr>
          <w:sz w:val="22"/>
          <w:szCs w:val="22"/>
        </w:rPr>
        <w:t xml:space="preserve">дополнить словами: </w:t>
      </w:r>
      <w:r>
        <w:rPr>
          <w:b/>
          <w:sz w:val="22"/>
          <w:szCs w:val="22"/>
        </w:rPr>
        <w:t>«организация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71639D" w:rsidRDefault="0071639D" w:rsidP="0071639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1.5. </w:t>
      </w:r>
      <w:r>
        <w:rPr>
          <w:b/>
          <w:sz w:val="22"/>
          <w:szCs w:val="22"/>
          <w:u w:val="single"/>
        </w:rPr>
        <w:t>п.3 ч.3 ст.17</w:t>
      </w:r>
      <w:r>
        <w:rPr>
          <w:b/>
          <w:sz w:val="22"/>
          <w:szCs w:val="22"/>
        </w:rPr>
        <w:t xml:space="preserve"> дополнить словами «за исключением случаев, предусмотренных Градостроительным кодексом Российской Федерации»;</w:t>
      </w:r>
    </w:p>
    <w:p w:rsidR="0071639D" w:rsidRDefault="0071639D" w:rsidP="0071639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1.6. </w:t>
      </w:r>
      <w:r>
        <w:rPr>
          <w:b/>
          <w:sz w:val="22"/>
          <w:szCs w:val="22"/>
          <w:u w:val="single"/>
        </w:rPr>
        <w:t>ч.7 ст.20</w:t>
      </w:r>
      <w:r>
        <w:rPr>
          <w:b/>
          <w:color w:val="FF0000"/>
          <w:sz w:val="22"/>
          <w:szCs w:val="22"/>
          <w:u w:val="single"/>
        </w:rPr>
        <w:t xml:space="preserve"> </w:t>
      </w:r>
      <w:r>
        <w:rPr>
          <w:b/>
          <w:color w:val="FF0000"/>
          <w:sz w:val="22"/>
          <w:szCs w:val="22"/>
        </w:rPr>
        <w:t xml:space="preserve">  </w:t>
      </w:r>
      <w:r>
        <w:rPr>
          <w:b/>
          <w:sz w:val="22"/>
          <w:szCs w:val="22"/>
        </w:rPr>
        <w:t>после слов « Федеральным законом» дополнить словами «законом Иркутской области»;</w:t>
      </w:r>
    </w:p>
    <w:p w:rsidR="0071639D" w:rsidRDefault="0071639D" w:rsidP="0071639D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b/>
          <w:color w:val="FF0000"/>
          <w:sz w:val="22"/>
          <w:szCs w:val="22"/>
        </w:rPr>
        <w:t>1.7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  <w:u w:val="single"/>
        </w:rPr>
        <w:t xml:space="preserve">п.5. ч. 4 </w:t>
      </w:r>
      <w:proofErr w:type="spellStart"/>
      <w:proofErr w:type="gramStart"/>
      <w:r>
        <w:rPr>
          <w:b/>
          <w:sz w:val="22"/>
          <w:szCs w:val="22"/>
          <w:u w:val="single"/>
        </w:rPr>
        <w:t>ст</w:t>
      </w:r>
      <w:proofErr w:type="spellEnd"/>
      <w:proofErr w:type="gramEnd"/>
      <w:r>
        <w:rPr>
          <w:b/>
          <w:sz w:val="22"/>
          <w:szCs w:val="22"/>
          <w:u w:val="single"/>
        </w:rPr>
        <w:t xml:space="preserve"> 34 </w:t>
      </w:r>
      <w:r>
        <w:rPr>
          <w:b/>
          <w:sz w:val="22"/>
          <w:szCs w:val="22"/>
        </w:rPr>
        <w:t xml:space="preserve">слово «трудовой» заменить на слово « страховой» </w:t>
      </w:r>
      <w:r>
        <w:rPr>
          <w:i/>
          <w:sz w:val="22"/>
          <w:szCs w:val="22"/>
        </w:rPr>
        <w:t>(в редакции закона Иркутской области от 30.12.2014г № 174-ОЗ);</w:t>
      </w:r>
    </w:p>
    <w:p w:rsidR="0071639D" w:rsidRDefault="0071639D" w:rsidP="0071639D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proofErr w:type="gramStart"/>
      <w:r>
        <w:rPr>
          <w:b/>
          <w:color w:val="FF0000"/>
          <w:sz w:val="22"/>
          <w:szCs w:val="22"/>
        </w:rPr>
        <w:t xml:space="preserve">1.8. </w:t>
      </w:r>
      <w:r>
        <w:rPr>
          <w:b/>
          <w:sz w:val="22"/>
          <w:szCs w:val="22"/>
          <w:u w:val="single"/>
        </w:rPr>
        <w:t xml:space="preserve">ст. 35  </w:t>
      </w:r>
      <w:r>
        <w:rPr>
          <w:sz w:val="22"/>
          <w:szCs w:val="22"/>
        </w:rPr>
        <w:t>дополнить п. 4 словами</w:t>
      </w:r>
      <w:r>
        <w:rPr>
          <w:b/>
          <w:sz w:val="22"/>
          <w:szCs w:val="22"/>
        </w:rPr>
        <w:t xml:space="preserve"> «</w:t>
      </w:r>
      <w:r>
        <w:rPr>
          <w:rFonts w:eastAsia="Calibri"/>
          <w:b/>
          <w:bCs/>
          <w:sz w:val="22"/>
          <w:szCs w:val="22"/>
          <w:lang w:eastAsia="en-US"/>
        </w:rPr>
        <w:t>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силу»;</w:t>
      </w:r>
      <w:proofErr w:type="gramEnd"/>
    </w:p>
    <w:p w:rsidR="0071639D" w:rsidRDefault="0071639D" w:rsidP="0071639D">
      <w:pPr>
        <w:pStyle w:val="ConsNonformat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bCs/>
          <w:color w:val="FF0000"/>
          <w:sz w:val="22"/>
          <w:szCs w:val="22"/>
          <w:lang w:eastAsia="en-US"/>
        </w:rPr>
        <w:t>1.9.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  <w:t>ст.35</w:t>
      </w:r>
      <w:r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 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дополнить п.5 словами</w:t>
      </w:r>
      <w:r>
        <w:rPr>
          <w:rFonts w:eastAsia="Calibri"/>
          <w:b/>
          <w:bCs/>
          <w:sz w:val="22"/>
          <w:szCs w:val="22"/>
          <w:lang w:eastAsia="en-US"/>
        </w:rPr>
        <w:t xml:space="preserve"> «</w:t>
      </w:r>
      <w:r>
        <w:rPr>
          <w:rFonts w:ascii="Times New Roman" w:hAnsi="Times New Roman"/>
          <w:b/>
          <w:sz w:val="22"/>
          <w:szCs w:val="22"/>
        </w:rPr>
        <w:t>Полномочия главы муниципального образования, осуществляющего свои полномочия на постоянной основе,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Федерации»;</w:t>
      </w:r>
    </w:p>
    <w:p w:rsidR="0071639D" w:rsidRDefault="0071639D" w:rsidP="0071639D">
      <w:pPr>
        <w:pStyle w:val="ConsNormal"/>
        <w:ind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1.10. </w:t>
      </w:r>
      <w:r>
        <w:rPr>
          <w:rFonts w:ascii="Times New Roman" w:hAnsi="Times New Roman"/>
          <w:b/>
          <w:sz w:val="22"/>
          <w:szCs w:val="22"/>
          <w:u w:val="single"/>
        </w:rPr>
        <w:t>абзац 2 ч. 2 ст. 41</w:t>
      </w:r>
      <w:r>
        <w:rPr>
          <w:rFonts w:ascii="Times New Roman" w:hAnsi="Times New Roman"/>
          <w:b/>
          <w:color w:val="FF0000"/>
          <w:sz w:val="22"/>
          <w:szCs w:val="22"/>
          <w:u w:val="single"/>
        </w:rPr>
        <w:t xml:space="preserve">  </w:t>
      </w:r>
      <w:r>
        <w:rPr>
          <w:rFonts w:ascii="Times New Roman" w:hAnsi="Times New Roman"/>
          <w:sz w:val="22"/>
          <w:szCs w:val="22"/>
        </w:rPr>
        <w:t>изложить в новой редакции «</w:t>
      </w: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Глава Поселения </w:t>
      </w:r>
      <w:r>
        <w:rPr>
          <w:rFonts w:ascii="Times New Roman" w:eastAsia="Calibri" w:hAnsi="Times New Roman"/>
          <w:b/>
          <w:color w:val="C00000"/>
          <w:sz w:val="24"/>
          <w:szCs w:val="24"/>
          <w:lang w:eastAsia="en-US"/>
        </w:rPr>
        <w:t>исполняет полномочия председателя</w:t>
      </w: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Думы Поселения с правом решающего голоса. Голос Главы Поселения учитывается при принятии Устава Бирюльского муниципального образования, муниципального правового акта о внесении изменений и дополнений в Устав Бирюльского  муниципального образования как голос депутата Думы Поселения»;</w:t>
      </w:r>
    </w:p>
    <w:p w:rsidR="0071639D" w:rsidRDefault="0071639D" w:rsidP="0071639D">
      <w:pPr>
        <w:pStyle w:val="ConsNormal"/>
        <w:ind w:firstLine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  <w:t xml:space="preserve">1.11. </w:t>
      </w: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ч.2 ст. 51 </w:t>
      </w:r>
      <w:r>
        <w:rPr>
          <w:rFonts w:ascii="Times New Roman" w:eastAsia="Calibri" w:hAnsi="Times New Roman"/>
          <w:sz w:val="24"/>
          <w:szCs w:val="24"/>
          <w:lang w:eastAsia="en-US"/>
        </w:rPr>
        <w:t>изложить в новой редакции: «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случаях возникновения у Поселения права собственности на имущество, не соответствующее требованиям </w:t>
      </w:r>
      <w:hyperlink r:id="rId5" w:history="1">
        <w:r>
          <w:rPr>
            <w:rStyle w:val="a3"/>
            <w:rFonts w:ascii="Times New Roman" w:hAnsi="Times New Roman"/>
            <w:b/>
            <w:color w:val="FF0000"/>
            <w:sz w:val="22"/>
            <w:szCs w:val="22"/>
            <w:u w:val="none"/>
          </w:rPr>
          <w:t>части 1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настоящей статьи, указанное имущество подлежит перепрофилированию (изменению целевого назначения </w:t>
      </w:r>
      <w:r>
        <w:rPr>
          <w:rFonts w:ascii="Times New Roman" w:hAnsi="Times New Roman"/>
          <w:b/>
          <w:color w:val="000000"/>
          <w:sz w:val="22"/>
          <w:szCs w:val="22"/>
        </w:rPr>
        <w:lastRenderedPageBreak/>
        <w:t xml:space="preserve">имущества) либо отчуждению. </w:t>
      </w:r>
      <w:proofErr w:type="gramStart"/>
      <w:r>
        <w:rPr>
          <w:rFonts w:ascii="Times New Roman" w:hAnsi="Times New Roman"/>
          <w:b/>
          <w:color w:val="000000"/>
          <w:sz w:val="22"/>
          <w:szCs w:val="22"/>
        </w:rPr>
        <w:t>Порядок и сроки отчуждения такого имущества устанавливаются федеральным законом»;</w:t>
      </w:r>
      <w:proofErr w:type="gramEnd"/>
    </w:p>
    <w:p w:rsidR="0071639D" w:rsidRDefault="0071639D" w:rsidP="0071639D">
      <w:pPr>
        <w:pStyle w:val="ConsNormal"/>
        <w:ind w:firstLine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1.12. </w:t>
      </w:r>
      <w:r>
        <w:rPr>
          <w:rFonts w:ascii="Times New Roman" w:hAnsi="Times New Roman"/>
          <w:b/>
          <w:sz w:val="22"/>
          <w:szCs w:val="22"/>
          <w:u w:val="single"/>
        </w:rPr>
        <w:t>ст.66 дополнить п.2 словами</w:t>
      </w:r>
      <w:r>
        <w:rPr>
          <w:rFonts w:ascii="Times New Roman" w:hAnsi="Times New Roman"/>
          <w:b/>
          <w:sz w:val="22"/>
          <w:szCs w:val="22"/>
        </w:rPr>
        <w:t xml:space="preserve">  «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6" w:history="1">
        <w:r>
          <w:rPr>
            <w:rStyle w:val="a3"/>
            <w:rFonts w:ascii="Times New Roman" w:hAnsi="Times New Roman"/>
            <w:b/>
            <w:bCs/>
            <w:color w:val="000000"/>
            <w:sz w:val="22"/>
            <w:szCs w:val="22"/>
            <w:u w:val="none"/>
          </w:rPr>
          <w:t>закона</w:t>
        </w:r>
      </w:hyperlink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1639D" w:rsidRDefault="0071639D" w:rsidP="0071639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1.13. </w:t>
      </w:r>
      <w:r>
        <w:rPr>
          <w:b/>
          <w:bCs/>
          <w:sz w:val="22"/>
          <w:szCs w:val="22"/>
          <w:u w:val="single"/>
        </w:rPr>
        <w:t xml:space="preserve">ст. 72 дополнить п. 14 словами </w:t>
      </w:r>
      <w:r>
        <w:rPr>
          <w:b/>
          <w:bCs/>
          <w:sz w:val="22"/>
          <w:szCs w:val="22"/>
        </w:rPr>
        <w:t xml:space="preserve"> «</w:t>
      </w:r>
      <w:r>
        <w:rPr>
          <w:b/>
          <w:sz w:val="22"/>
          <w:szCs w:val="22"/>
        </w:rPr>
        <w:t>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71639D" w:rsidRDefault="0071639D" w:rsidP="0071639D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Суд должен рассмотреть заявление и принять решение не позднее чем через 10 дней со дня подачи заявления».</w:t>
      </w:r>
    </w:p>
    <w:p w:rsidR="0071639D" w:rsidRDefault="0071639D" w:rsidP="0071639D">
      <w:pPr>
        <w:tabs>
          <w:tab w:val="left" w:pos="4470"/>
        </w:tabs>
        <w:autoSpaceDE w:val="0"/>
        <w:autoSpaceDN w:val="0"/>
        <w:adjustRightInd w:val="0"/>
        <w:jc w:val="both"/>
        <w:outlineLvl w:val="1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Уполномочить  главу Бирюльского муниципального образования провести  регистрацию изменений и дополнений в Устав Бирюльского МО в Управлении Министерства юстиции по Иркутской области.</w:t>
      </w:r>
    </w:p>
    <w:p w:rsidR="0071639D" w:rsidRDefault="0071639D" w:rsidP="0071639D">
      <w:pPr>
        <w:rPr>
          <w:sz w:val="22"/>
          <w:szCs w:val="22"/>
        </w:rPr>
      </w:pPr>
      <w:r>
        <w:rPr>
          <w:sz w:val="22"/>
          <w:szCs w:val="22"/>
        </w:rPr>
        <w:t>3.Опубликовать настоящее решение в печатном органе «Вести Бирюльки»  после государственной регистрации.</w:t>
      </w:r>
    </w:p>
    <w:p w:rsidR="0071639D" w:rsidRDefault="0071639D" w:rsidP="0071639D">
      <w:pPr>
        <w:rPr>
          <w:sz w:val="22"/>
          <w:szCs w:val="22"/>
        </w:rPr>
      </w:pPr>
      <w:r>
        <w:rPr>
          <w:sz w:val="22"/>
          <w:szCs w:val="22"/>
        </w:rPr>
        <w:t>4.Ответственность за исполнение настоящего решения возложить на Главу муниципального образования.</w:t>
      </w:r>
    </w:p>
    <w:p w:rsidR="0071639D" w:rsidRDefault="0071639D" w:rsidP="0071639D">
      <w:pPr>
        <w:rPr>
          <w:sz w:val="22"/>
          <w:szCs w:val="22"/>
        </w:rPr>
      </w:pPr>
    </w:p>
    <w:p w:rsidR="0071639D" w:rsidRDefault="0071639D" w:rsidP="0071639D">
      <w:pPr>
        <w:rPr>
          <w:sz w:val="22"/>
          <w:szCs w:val="22"/>
        </w:rPr>
      </w:pPr>
    </w:p>
    <w:p w:rsidR="0071639D" w:rsidRDefault="0071639D" w:rsidP="0071639D">
      <w:pPr>
        <w:rPr>
          <w:sz w:val="22"/>
          <w:szCs w:val="22"/>
        </w:rPr>
      </w:pPr>
    </w:p>
    <w:p w:rsidR="0071639D" w:rsidRDefault="0071639D" w:rsidP="0071639D">
      <w:pPr>
        <w:rPr>
          <w:sz w:val="22"/>
          <w:szCs w:val="22"/>
        </w:rPr>
      </w:pPr>
    </w:p>
    <w:p w:rsidR="0071639D" w:rsidRDefault="0071639D" w:rsidP="0071639D">
      <w:pPr>
        <w:rPr>
          <w:sz w:val="22"/>
          <w:szCs w:val="22"/>
        </w:rPr>
      </w:pPr>
    </w:p>
    <w:p w:rsidR="0071639D" w:rsidRDefault="0071639D" w:rsidP="0071639D">
      <w:pPr>
        <w:rPr>
          <w:sz w:val="22"/>
          <w:szCs w:val="22"/>
        </w:rPr>
      </w:pPr>
      <w:r>
        <w:rPr>
          <w:sz w:val="22"/>
          <w:szCs w:val="22"/>
        </w:rPr>
        <w:t>Глава  Бирюльского муниципального образования         ____________       Будревич А.Ю.</w:t>
      </w:r>
    </w:p>
    <w:p w:rsidR="0071639D" w:rsidRDefault="0071639D" w:rsidP="0071639D">
      <w:pPr>
        <w:ind w:left="720"/>
        <w:rPr>
          <w:sz w:val="22"/>
          <w:szCs w:val="22"/>
        </w:rPr>
      </w:pPr>
    </w:p>
    <w:p w:rsidR="0071639D" w:rsidRDefault="0071639D" w:rsidP="0071639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71639D" w:rsidRDefault="0071639D" w:rsidP="0071639D">
      <w:r>
        <w:t xml:space="preserve">  </w:t>
      </w:r>
    </w:p>
    <w:p w:rsidR="0071639D" w:rsidRDefault="0071639D" w:rsidP="0071639D">
      <w:r>
        <w:t xml:space="preserve">       </w:t>
      </w:r>
    </w:p>
    <w:p w:rsidR="0071639D" w:rsidRDefault="0071639D" w:rsidP="0071639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FF0000"/>
          <w:sz w:val="28"/>
          <w:szCs w:val="28"/>
        </w:rPr>
      </w:pPr>
    </w:p>
    <w:p w:rsidR="0071639D" w:rsidRDefault="0071639D" w:rsidP="0071639D">
      <w:pPr>
        <w:ind w:firstLine="709"/>
        <w:jc w:val="both"/>
        <w:rPr>
          <w:sz w:val="28"/>
          <w:szCs w:val="28"/>
        </w:rPr>
      </w:pPr>
    </w:p>
    <w:p w:rsidR="0071639D" w:rsidRDefault="0071639D" w:rsidP="0071639D">
      <w:pPr>
        <w:ind w:firstLine="709"/>
        <w:jc w:val="both"/>
        <w:rPr>
          <w:snapToGrid w:val="0"/>
          <w:sz w:val="28"/>
          <w:szCs w:val="28"/>
        </w:rPr>
      </w:pPr>
    </w:p>
    <w:p w:rsidR="0071639D" w:rsidRDefault="0071639D" w:rsidP="0071639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39D" w:rsidRDefault="0071639D" w:rsidP="0071639D">
      <w:pPr>
        <w:ind w:firstLine="709"/>
        <w:jc w:val="both"/>
        <w:rPr>
          <w:snapToGrid w:val="0"/>
          <w:sz w:val="28"/>
          <w:szCs w:val="28"/>
        </w:rPr>
      </w:pPr>
    </w:p>
    <w:p w:rsidR="0071639D" w:rsidRDefault="0071639D" w:rsidP="0071639D">
      <w:pPr>
        <w:ind w:firstLine="709"/>
        <w:jc w:val="both"/>
        <w:rPr>
          <w:snapToGrid w:val="0"/>
          <w:sz w:val="28"/>
          <w:szCs w:val="28"/>
        </w:rPr>
      </w:pPr>
    </w:p>
    <w:p w:rsidR="0071639D" w:rsidRDefault="0071639D" w:rsidP="0071639D">
      <w:pPr>
        <w:pStyle w:val="Con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639D" w:rsidRDefault="0071639D" w:rsidP="0071639D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71639D" w:rsidRDefault="0071639D" w:rsidP="0071639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71639D" w:rsidRDefault="0071639D" w:rsidP="0071639D">
      <w:pPr>
        <w:autoSpaceDE w:val="0"/>
        <w:autoSpaceDN w:val="0"/>
        <w:adjustRightInd w:val="0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71639D" w:rsidRDefault="0071639D" w:rsidP="0071639D">
      <w:pPr>
        <w:pStyle w:val="ConsPlusCel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39D" w:rsidRDefault="0071639D" w:rsidP="007163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1639D" w:rsidRDefault="0071639D" w:rsidP="0071639D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28"/>
          <w:szCs w:val="28"/>
        </w:rPr>
      </w:pPr>
    </w:p>
    <w:p w:rsidR="0071639D" w:rsidRDefault="0071639D" w:rsidP="0071639D">
      <w:pPr>
        <w:pStyle w:val="Con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639D" w:rsidRDefault="0071639D" w:rsidP="0071639D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</w:p>
    <w:p w:rsidR="0071639D" w:rsidRDefault="0071639D" w:rsidP="007163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u w:val="single"/>
        </w:rPr>
      </w:pPr>
    </w:p>
    <w:p w:rsidR="0071639D" w:rsidRDefault="0071639D" w:rsidP="0071639D">
      <w:pPr>
        <w:rPr>
          <w:b/>
          <w:sz w:val="28"/>
          <w:szCs w:val="28"/>
        </w:rPr>
      </w:pPr>
    </w:p>
    <w:p w:rsidR="0071639D" w:rsidRDefault="0071639D" w:rsidP="0071639D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71639D" w:rsidRDefault="0071639D" w:rsidP="0071639D">
      <w:pPr>
        <w:ind w:left="720"/>
      </w:pPr>
    </w:p>
    <w:p w:rsidR="00157168" w:rsidRDefault="0071639D">
      <w:r>
        <w:t xml:space="preserve">     </w:t>
      </w:r>
      <w:bookmarkStart w:id="0" w:name="_GoBack"/>
      <w:bookmarkEnd w:id="0"/>
    </w:p>
    <w:sectPr w:rsidR="0015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EB"/>
    <w:rsid w:val="00157168"/>
    <w:rsid w:val="0071639D"/>
    <w:rsid w:val="00D7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639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163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71639D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16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639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163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71639D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16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838;fld=134" TargetMode="External"/><Relationship Id="rId5" Type="http://schemas.openxmlformats.org/officeDocument/2006/relationships/hyperlink" Target="consultantplus://offline/ref=1FBB8FCE88CC34F398F31200A20880175230B7F11F2D31F0FF11A052B58A7BB95D19FF26B19AEAC4q14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4872</Characters>
  <Application>Microsoft Office Word</Application>
  <DocSecurity>0</DocSecurity>
  <Lines>40</Lines>
  <Paragraphs>11</Paragraphs>
  <ScaleCrop>false</ScaleCrop>
  <Company>Home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2015-09-01T06:47:00Z</dcterms:created>
  <dcterms:modified xsi:type="dcterms:W3CDTF">2015-09-01T06:47:00Z</dcterms:modified>
</cp:coreProperties>
</file>