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D" w:rsidRDefault="00A639B6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31.05.2019Г.№25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2"/>
          <w:szCs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РОССИЙСКАЯ ФЕДЕРАЦИЯ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2"/>
          <w:szCs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ИРКУТСКАЯ ОБЛАСТЬ</w:t>
      </w:r>
    </w:p>
    <w:p w:rsidR="00E41C05" w:rsidRPr="00C064CD" w:rsidRDefault="00A639B6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КАЧУГ</w:t>
      </w:r>
      <w:r w:rsidR="00E41C05"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СКИЙ РАЙОН</w:t>
      </w:r>
    </w:p>
    <w:p w:rsidR="00E41C05" w:rsidRPr="00C064CD" w:rsidRDefault="00A639B6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БИРЮЛЬ</w:t>
      </w:r>
      <w:r w:rsidR="00960D21"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СКОЕ</w:t>
      </w:r>
      <w:r w:rsidR="00E41C05"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 xml:space="preserve"> МУНИЦИПАЛЬНОЕ ОБРАЗОВАНИЕ</w:t>
      </w:r>
    </w:p>
    <w:p w:rsidR="00E41C05" w:rsidRPr="00C064CD" w:rsidRDefault="0099506E" w:rsidP="00995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24"/>
          <w:lang w:eastAsia="ru-RU"/>
        </w:rPr>
      </w:pPr>
      <w:r w:rsidRPr="00C064CD">
        <w:rPr>
          <w:rFonts w:ascii="Arial" w:eastAsia="Times New Roman" w:hAnsi="Arial" w:cs="Arial"/>
          <w:b/>
          <w:color w:val="2C2C2C"/>
          <w:sz w:val="32"/>
          <w:szCs w:val="24"/>
          <w:lang w:eastAsia="ru-RU"/>
        </w:rPr>
        <w:t>ГЛАВА</w:t>
      </w:r>
    </w:p>
    <w:p w:rsidR="00E41C05" w:rsidRPr="00C064CD" w:rsidRDefault="00E41C05" w:rsidP="00995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2"/>
          <w:szCs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ПОСТАНОВЛЕНИЕ</w:t>
      </w:r>
    </w:p>
    <w:p w:rsidR="0099506E" w:rsidRPr="00C064CD" w:rsidRDefault="0099506E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</w:pPr>
    </w:p>
    <w:p w:rsidR="00E41C05" w:rsidRPr="00C064CD" w:rsidRDefault="00E41C05" w:rsidP="00995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2"/>
          <w:szCs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ОБ УТВЕРЖДЕНИИ МУНИЦИПАЛЬНОЙ ПРОГРАММЫ «</w:t>
      </w:r>
      <w:r w:rsidR="00A639B6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ТЕРРИТОРИАЛЬНОЕ РАЗВИТИЕ БИРЮЛЬ</w:t>
      </w:r>
      <w:r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СКОГО МУ</w:t>
      </w:r>
      <w:r w:rsidR="00A639B6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>НИЦИПАЛЬНОГО ОБРАЗОВАНИЯ НА 2019 – 2023</w:t>
      </w:r>
      <w:r w:rsidRPr="00C064CD">
        <w:rPr>
          <w:rFonts w:ascii="Arial" w:eastAsia="Times New Roman" w:hAnsi="Arial" w:cs="Arial"/>
          <w:b/>
          <w:bCs/>
          <w:color w:val="2C2C2C"/>
          <w:sz w:val="32"/>
          <w:szCs w:val="24"/>
          <w:lang w:eastAsia="ru-RU"/>
        </w:rPr>
        <w:t xml:space="preserve"> ГОДЫ»</w:t>
      </w:r>
    </w:p>
    <w:p w:rsidR="00E41C05" w:rsidRPr="00C064CD" w:rsidRDefault="00E41C05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E41C05" w:rsidRPr="00C064CD" w:rsidRDefault="00E41C05" w:rsidP="009950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proofErr w:type="gramStart"/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целях создания устойчивого развития территории, развития инженерной, транспортной и социальной инфраструктур, обеспечения учета интерес</w:t>
      </w:r>
      <w:r w:rsidR="00A639B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ов граждан на территории Бирюль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ского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</w:t>
      </w:r>
      <w:proofErr w:type="gramEnd"/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», руководствуясь пунктом </w:t>
      </w:r>
      <w:r w:rsidR="00960D21"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5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ч.2 ст.6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Уст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ава </w:t>
      </w:r>
      <w:proofErr w:type="spellStart"/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Бирюль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ского</w:t>
      </w:r>
      <w:proofErr w:type="spellEnd"/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муниципал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ь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ного образов</w:t>
      </w:r>
      <w:r w:rsidR="00E23E82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ания</w:t>
      </w:r>
    </w:p>
    <w:p w:rsidR="00E41C05" w:rsidRPr="00E41C05" w:rsidRDefault="00E41C05" w:rsidP="00E4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E41C05" w:rsidRPr="00C064CD" w:rsidRDefault="0099506E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30"/>
          <w:szCs w:val="30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30"/>
          <w:szCs w:val="30"/>
          <w:lang w:eastAsia="ru-RU"/>
        </w:rPr>
        <w:t>ПОСТАНОВЛЯЮ</w:t>
      </w:r>
      <w:r w:rsidR="00E41C05" w:rsidRPr="00C064CD">
        <w:rPr>
          <w:rFonts w:ascii="Arial" w:eastAsia="Times New Roman" w:hAnsi="Arial" w:cs="Arial"/>
          <w:b/>
          <w:bCs/>
          <w:color w:val="2C2C2C"/>
          <w:sz w:val="30"/>
          <w:szCs w:val="30"/>
          <w:lang w:eastAsia="ru-RU"/>
        </w:rPr>
        <w:t>:</w:t>
      </w:r>
    </w:p>
    <w:p w:rsidR="00E41C05" w:rsidRDefault="00E41C05" w:rsidP="00E41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E41C05" w:rsidRPr="00C064CD" w:rsidRDefault="00E41C05" w:rsidP="009950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 Утвердить муниципальную прогр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амму «Территориальное развитие </w:t>
      </w:r>
      <w:proofErr w:type="spellStart"/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и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рюль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ско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го</w:t>
      </w:r>
      <w:proofErr w:type="spellEnd"/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муниципального образования на 2019-2023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годы» (Приложение №1).</w:t>
      </w:r>
    </w:p>
    <w:p w:rsidR="00E41C05" w:rsidRPr="00C064CD" w:rsidRDefault="00E41C05" w:rsidP="009950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 Установить, что в ходе реализации муниципальной программы «Террит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о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риальное развитие </w:t>
      </w:r>
      <w:proofErr w:type="spellStart"/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Бирюль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ск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ого</w:t>
      </w:r>
      <w:proofErr w:type="spellEnd"/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муниципального образования на 2019-2023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г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ды»</w:t>
      </w:r>
      <w:r w:rsidR="00825B1A">
        <w:rPr>
          <w:rFonts w:ascii="Arial" w:eastAsia="Times New Roman" w:hAnsi="Arial" w:cs="Arial"/>
          <w:b/>
          <w:bCs/>
          <w:color w:val="2C2C2C"/>
          <w:sz w:val="24"/>
          <w:szCs w:val="24"/>
          <w:lang w:eastAsia="ru-RU"/>
        </w:rPr>
        <w:t xml:space="preserve"> 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ежегодной корректировке подлежат мероприятия и объемы их финансиров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ния с учетом возможностей средств местного бюджета.</w:t>
      </w:r>
    </w:p>
    <w:p w:rsidR="00E41C05" w:rsidRPr="00825B1A" w:rsidRDefault="00E41C05" w:rsidP="00E23E8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3. Опубликовать настоящее постановление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в печатном органе «Вести Б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и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рюльки</w:t>
      </w:r>
      <w:r w:rsidR="00E23E82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»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proofErr w:type="spellStart"/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Бироюль</w:t>
      </w: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ского</w:t>
      </w:r>
      <w:proofErr w:type="spellEnd"/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муниципального образования </w:t>
      </w:r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и на официальном сайте </w:t>
      </w:r>
      <w:proofErr w:type="spellStart"/>
      <w:r w:rsidR="00825B1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Бирюль</w:t>
      </w:r>
      <w:r w:rsidR="00E23E82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ского</w:t>
      </w:r>
      <w:proofErr w:type="spellEnd"/>
      <w:r w:rsidR="00E23E82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825B1A">
        <w:rPr>
          <w:rFonts w:ascii="Arial" w:hAnsi="Arial" w:cs="Arial"/>
          <w:sz w:val="21"/>
          <w:szCs w:val="21"/>
          <w:lang w:val="en-US"/>
        </w:rPr>
        <w:t>birulka</w:t>
      </w:r>
      <w:proofErr w:type="spellEnd"/>
      <w:r w:rsidR="00825B1A" w:rsidRPr="00825B1A">
        <w:rPr>
          <w:rFonts w:ascii="Arial" w:hAnsi="Arial" w:cs="Arial"/>
          <w:sz w:val="21"/>
          <w:szCs w:val="21"/>
        </w:rPr>
        <w:t>.3</w:t>
      </w:r>
      <w:proofErr w:type="spellStart"/>
      <w:r w:rsidR="00825B1A">
        <w:rPr>
          <w:rFonts w:ascii="Arial" w:hAnsi="Arial" w:cs="Arial"/>
          <w:sz w:val="21"/>
          <w:szCs w:val="21"/>
          <w:lang w:val="en-US"/>
        </w:rPr>
        <w:t>dn</w:t>
      </w:r>
      <w:proofErr w:type="spellEnd"/>
      <w:r w:rsidR="00825B1A" w:rsidRPr="00825B1A">
        <w:rPr>
          <w:rFonts w:ascii="Arial" w:hAnsi="Arial" w:cs="Arial"/>
          <w:sz w:val="21"/>
          <w:szCs w:val="21"/>
        </w:rPr>
        <w:t>.</w:t>
      </w:r>
      <w:proofErr w:type="spellStart"/>
      <w:r w:rsidR="00825B1A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:rsidR="00E41C05" w:rsidRPr="00C064CD" w:rsidRDefault="00E41C05" w:rsidP="009950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4. Контроль за исполнением нас</w:t>
      </w:r>
      <w:r w:rsid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тоящего постановления оставляю</w:t>
      </w:r>
      <w:r w:rsidR="001A13F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за собой.</w:t>
      </w:r>
    </w:p>
    <w:p w:rsidR="00E41C05" w:rsidRPr="007C3302" w:rsidRDefault="00E41C05" w:rsidP="00E4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064CD" w:rsidRDefault="00C064CD" w:rsidP="00E4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064CD" w:rsidRPr="00C064CD" w:rsidRDefault="00825B1A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Глава администрации </w:t>
      </w:r>
      <w:proofErr w:type="spellStart"/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Бирюль</w:t>
      </w:r>
      <w:r w:rsidR="00C064CD"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ского</w:t>
      </w:r>
      <w:proofErr w:type="spellEnd"/>
    </w:p>
    <w:p w:rsidR="00C064CD" w:rsidRPr="00C064CD" w:rsidRDefault="00C064CD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образования</w:t>
      </w:r>
    </w:p>
    <w:p w:rsidR="00C064CD" w:rsidRPr="00C064CD" w:rsidRDefault="00825B1A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А.Ю.Будревич</w:t>
      </w:r>
      <w:proofErr w:type="spellEnd"/>
    </w:p>
    <w:p w:rsidR="00E41C05" w:rsidRPr="0099506E" w:rsidRDefault="00825B1A" w:rsidP="00E41C05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  <w:lang w:eastAsia="ru-RU"/>
        </w:rPr>
      </w:pPr>
      <w:r>
        <w:rPr>
          <w:rFonts w:ascii="Courier New" w:eastAsia="Times New Roman" w:hAnsi="Courier New" w:cs="Courier New"/>
          <w:color w:val="2C2C2C"/>
          <w:lang w:eastAsia="ru-RU"/>
        </w:rPr>
        <w:t>Приложение №1</w:t>
      </w:r>
    </w:p>
    <w:p w:rsidR="00E41C05" w:rsidRPr="0099506E" w:rsidRDefault="0099506E" w:rsidP="00E41C05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  <w:lang w:eastAsia="ru-RU"/>
        </w:rPr>
      </w:pPr>
      <w:r>
        <w:rPr>
          <w:rFonts w:ascii="Courier New" w:eastAsia="Times New Roman" w:hAnsi="Courier New" w:cs="Courier New"/>
          <w:color w:val="2C2C2C"/>
          <w:lang w:eastAsia="ru-RU"/>
        </w:rPr>
        <w:t>Утверждено постановлением Главы</w:t>
      </w:r>
    </w:p>
    <w:p w:rsidR="00C064CD" w:rsidRDefault="007E77ED" w:rsidP="00C064CD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  <w:lang w:eastAsia="ru-RU"/>
        </w:rPr>
      </w:pPr>
      <w:r>
        <w:rPr>
          <w:rFonts w:ascii="Courier New" w:eastAsia="Times New Roman" w:hAnsi="Courier New" w:cs="Courier New"/>
          <w:color w:val="2C2C2C"/>
          <w:lang w:eastAsia="ru-RU"/>
        </w:rPr>
        <w:t>администрации</w:t>
      </w:r>
      <w:r w:rsidR="00825B1A">
        <w:rPr>
          <w:rFonts w:ascii="Courier New" w:eastAsia="Times New Roman" w:hAnsi="Courier New" w:cs="Courier New"/>
          <w:color w:val="2C2C2C"/>
          <w:lang w:eastAsia="ru-RU"/>
        </w:rPr>
        <w:t xml:space="preserve"> </w:t>
      </w:r>
      <w:proofErr w:type="spellStart"/>
      <w:r w:rsidR="00825B1A">
        <w:rPr>
          <w:rFonts w:ascii="Courier New" w:eastAsia="Times New Roman" w:hAnsi="Courier New" w:cs="Courier New"/>
          <w:color w:val="2C2C2C"/>
          <w:lang w:eastAsia="ru-RU"/>
        </w:rPr>
        <w:t>Бирюль</w:t>
      </w:r>
      <w:r w:rsidR="00F81F7B">
        <w:rPr>
          <w:rFonts w:ascii="Courier New" w:eastAsia="Times New Roman" w:hAnsi="Courier New" w:cs="Courier New"/>
          <w:color w:val="2C2C2C"/>
          <w:lang w:eastAsia="ru-RU"/>
        </w:rPr>
        <w:t>ского</w:t>
      </w:r>
      <w:proofErr w:type="spellEnd"/>
      <w:r w:rsidR="00F81F7B">
        <w:rPr>
          <w:rFonts w:ascii="Courier New" w:eastAsia="Times New Roman" w:hAnsi="Courier New" w:cs="Courier New"/>
          <w:color w:val="2C2C2C"/>
          <w:lang w:eastAsia="ru-RU"/>
        </w:rPr>
        <w:t xml:space="preserve"> МО</w:t>
      </w:r>
    </w:p>
    <w:p w:rsidR="007E77ED" w:rsidRPr="00C064CD" w:rsidRDefault="000B13F1" w:rsidP="00C064CD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2C2C2C"/>
          <w:lang w:eastAsia="ru-RU"/>
        </w:rPr>
        <w:t>от 31.05.2019Г.№25</w:t>
      </w:r>
    </w:p>
    <w:p w:rsidR="00C064CD" w:rsidRPr="000B13F1" w:rsidRDefault="00C064CD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24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ПАСПОРТ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муниципальной программы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«</w:t>
      </w:r>
      <w:r w:rsidR="000B13F1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 xml:space="preserve">Территориальное развитие </w:t>
      </w:r>
      <w:proofErr w:type="spellStart"/>
      <w:r w:rsidR="000B13F1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Бирюль</w:t>
      </w: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с</w:t>
      </w:r>
      <w:r w:rsidR="000B13F1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кого</w:t>
      </w:r>
      <w:proofErr w:type="spellEnd"/>
      <w:r w:rsidR="000B13F1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 xml:space="preserve"> муниципального образования на 2019 – 2023</w:t>
      </w: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 xml:space="preserve"> годы»</w:t>
      </w:r>
    </w:p>
    <w:p w:rsidR="00E41C05" w:rsidRPr="000B13F1" w:rsidRDefault="00E41C05" w:rsidP="00E41C05">
      <w:pPr>
        <w:shd w:val="clear" w:color="auto" w:fill="FFFFFF"/>
        <w:spacing w:line="240" w:lineRule="auto"/>
        <w:rPr>
          <w:rFonts w:ascii="Arial" w:eastAsia="Times New Roman" w:hAnsi="Arial" w:cs="Arial"/>
          <w:color w:val="2C2C2C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7110"/>
      </w:tblGrid>
      <w:tr w:rsidR="00E41C05" w:rsidRPr="0099506E" w:rsidTr="000B13F1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lastRenderedPageBreak/>
              <w:t>Наименование пр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B13F1" w:rsidP="00E41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Муниципальная программа Территориальное развитие </w:t>
            </w:r>
            <w:proofErr w:type="spellStart"/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Б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рюль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ско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го</w:t>
            </w:r>
            <w:proofErr w:type="spellEnd"/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муниципального образования на</w:t>
            </w:r>
            <w:r w:rsidR="00E038B2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2019–2023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г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ды</w:t>
            </w:r>
            <w:proofErr w:type="gramStart"/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»(</w:t>
            </w:r>
            <w:proofErr w:type="gramEnd"/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далее - Программа).</w:t>
            </w:r>
          </w:p>
        </w:tc>
      </w:tr>
      <w:tr w:rsidR="00E41C05" w:rsidRPr="0099506E" w:rsidTr="000B13F1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Дата утверждения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B13F1" w:rsidP="00E41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Постановление Главы </w:t>
            </w:r>
            <w:proofErr w:type="spellStart"/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Бирюль</w:t>
            </w:r>
            <w:r w:rsidR="001A13FA">
              <w:rPr>
                <w:rFonts w:ascii="Courier New" w:eastAsia="Times New Roman" w:hAnsi="Courier New" w:cs="Courier New"/>
                <w:color w:val="2C2C2C"/>
                <w:lang w:eastAsia="ru-RU"/>
              </w:rPr>
              <w:t>ского</w:t>
            </w:r>
            <w:proofErr w:type="spellEnd"/>
            <w:r w:rsidR="001A13FA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муниципального обр</w:t>
            </w:r>
            <w:r w:rsidR="001A13FA">
              <w:rPr>
                <w:rFonts w:ascii="Courier New" w:eastAsia="Times New Roman" w:hAnsi="Courier New" w:cs="Courier New"/>
                <w:color w:val="2C2C2C"/>
                <w:lang w:eastAsia="ru-RU"/>
              </w:rPr>
              <w:t>а</w:t>
            </w:r>
            <w:r w:rsidR="001A13FA">
              <w:rPr>
                <w:rFonts w:ascii="Courier New" w:eastAsia="Times New Roman" w:hAnsi="Courier New" w:cs="Courier New"/>
                <w:color w:val="2C2C2C"/>
                <w:lang w:eastAsia="ru-RU"/>
              </w:rPr>
              <w:t>зова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ния от «31» ма</w:t>
            </w:r>
            <w:r w:rsidR="001A13FA">
              <w:rPr>
                <w:rFonts w:ascii="Courier New" w:eastAsia="Times New Roman" w:hAnsi="Courier New" w:cs="Courier New"/>
                <w:color w:val="2C2C2C"/>
                <w:lang w:eastAsia="ru-RU"/>
              </w:rPr>
              <w:t>я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2019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года «Об утвержде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нии 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муниц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и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пальной программы 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Территориальное разви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тие </w:t>
            </w:r>
            <w:proofErr w:type="spellStart"/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Бирюль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ск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го</w:t>
            </w:r>
            <w:proofErr w:type="spellEnd"/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му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ниципального образования на 2019 – 2023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годы»</w:t>
            </w:r>
          </w:p>
        </w:tc>
      </w:tr>
      <w:tr w:rsidR="00E41C05" w:rsidRPr="0099506E" w:rsidTr="000B13F1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Цель и задачи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3F1" w:rsidRDefault="00E41C05" w:rsidP="000B13F1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Основной целью программы является создание благопр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и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ятных условий для мобилизации внутренних инвестицио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ных ресурсов и увеличения притока внешних инвестиций в экономику муниципального образования для обеспеч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е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ния устойчивого развития территории на основе терр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и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ториального планирования и градостроительного зонир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вания.</w:t>
            </w:r>
          </w:p>
          <w:p w:rsidR="000B13F1" w:rsidRDefault="000B13F1" w:rsidP="000B13F1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Основные задачи:</w:t>
            </w:r>
          </w:p>
          <w:p w:rsidR="000B13F1" w:rsidRDefault="000B13F1" w:rsidP="000B13F1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- актуализация 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генерального плана и правил земл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е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пользования и застройки муниципального образования</w:t>
            </w:r>
          </w:p>
          <w:p w:rsidR="000B13F1" w:rsidRDefault="00E41C05" w:rsidP="000B13F1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- подготовка докум</w:t>
            </w:r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ентов по планировки территории </w:t>
            </w:r>
            <w:proofErr w:type="spellStart"/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>Б</w:t>
            </w:r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>и</w:t>
            </w:r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>рюль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ского</w:t>
            </w:r>
            <w:proofErr w:type="spellEnd"/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муниципального образования, а так же при необходимости внесение изменений в документацию</w:t>
            </w:r>
          </w:p>
          <w:p w:rsidR="00E41C05" w:rsidRPr="0099506E" w:rsidRDefault="00E41C05" w:rsidP="000B13F1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- проведение работ по постановки на кадастровый учет гра</w:t>
            </w:r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ниц </w:t>
            </w:r>
            <w:r w:rsidR="001C4169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и территориальных зон </w:t>
            </w:r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населенных пунктов </w:t>
            </w:r>
            <w:proofErr w:type="spellStart"/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>Б</w:t>
            </w:r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>и</w:t>
            </w:r>
            <w:r w:rsidR="000B13F1">
              <w:rPr>
                <w:rFonts w:ascii="Courier New" w:eastAsia="Times New Roman" w:hAnsi="Courier New" w:cs="Courier New"/>
                <w:color w:val="2C2C2C"/>
                <w:lang w:eastAsia="ru-RU"/>
              </w:rPr>
              <w:t>рюль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ского</w:t>
            </w:r>
            <w:proofErr w:type="spellEnd"/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муниципального образования</w:t>
            </w:r>
          </w:p>
        </w:tc>
      </w:tr>
      <w:tr w:rsidR="00E41C05" w:rsidRPr="0099506E" w:rsidTr="000B13F1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Сроки реализации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B13F1" w:rsidP="00E41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Срок реализации – 2019 – 2023 годы.</w:t>
            </w:r>
          </w:p>
        </w:tc>
      </w:tr>
      <w:tr w:rsidR="00E41C05" w:rsidRPr="0099506E" w:rsidTr="000B13F1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AA74FD" w:rsidP="00647A54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Ресурсное обесп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е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чение муниципал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ь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ной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90C" w:rsidRPr="005A7A5A" w:rsidRDefault="00E41C05" w:rsidP="0022290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22290C">
              <w:rPr>
                <w:rFonts w:ascii="Courier New" w:eastAsia="Times New Roman" w:hAnsi="Courier New" w:cs="Courier New"/>
                <w:lang w:eastAsia="ru-RU"/>
              </w:rPr>
              <w:t xml:space="preserve">Общий объем </w:t>
            </w:r>
            <w:r w:rsidR="00AA74FD" w:rsidRPr="0022290C">
              <w:rPr>
                <w:rFonts w:ascii="Courier New" w:eastAsia="Times New Roman" w:hAnsi="Courier New" w:cs="Courier New"/>
                <w:lang w:eastAsia="ru-RU"/>
              </w:rPr>
              <w:t>расходов на реализаци</w:t>
            </w:r>
            <w:r w:rsidR="00F53AAC" w:rsidRPr="0022290C">
              <w:rPr>
                <w:rFonts w:ascii="Courier New" w:eastAsia="Times New Roman" w:hAnsi="Courier New" w:cs="Courier New"/>
                <w:lang w:eastAsia="ru-RU"/>
              </w:rPr>
              <w:t xml:space="preserve">ю муниципальной </w:t>
            </w:r>
            <w:r w:rsidR="00C064CD" w:rsidRPr="0022290C">
              <w:rPr>
                <w:rFonts w:ascii="Courier New" w:eastAsia="Times New Roman" w:hAnsi="Courier New" w:cs="Courier New"/>
                <w:lang w:eastAsia="ru-RU"/>
              </w:rPr>
              <w:t>пр</w:t>
            </w:r>
            <w:r w:rsidR="00C064CD" w:rsidRPr="0022290C">
              <w:rPr>
                <w:rFonts w:ascii="Courier New" w:eastAsia="Times New Roman" w:hAnsi="Courier New" w:cs="Courier New"/>
                <w:lang w:eastAsia="ru-RU"/>
              </w:rPr>
              <w:t>о</w:t>
            </w:r>
            <w:r w:rsidR="00C064CD" w:rsidRPr="0022290C">
              <w:rPr>
                <w:rFonts w:ascii="Courier New" w:eastAsia="Times New Roman" w:hAnsi="Courier New" w:cs="Courier New"/>
                <w:lang w:eastAsia="ru-RU"/>
              </w:rPr>
              <w:t xml:space="preserve">граммы </w:t>
            </w:r>
            <w:r w:rsidR="00D62D62" w:rsidRPr="0022290C">
              <w:rPr>
                <w:rFonts w:ascii="Courier New" w:eastAsia="Times New Roman" w:hAnsi="Courier New" w:cs="Courier New"/>
                <w:lang w:eastAsia="ru-RU"/>
              </w:rPr>
              <w:t>соста</w:t>
            </w:r>
            <w:r w:rsidR="00AA74FD" w:rsidRPr="0022290C">
              <w:rPr>
                <w:rFonts w:ascii="Courier New" w:eastAsia="Times New Roman" w:hAnsi="Courier New" w:cs="Courier New"/>
                <w:lang w:eastAsia="ru-RU"/>
              </w:rPr>
              <w:t>вляет:</w:t>
            </w:r>
            <w:r w:rsidR="00E86101" w:rsidRPr="0022290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707E59" w:rsidRPr="0022290C" w:rsidRDefault="00707E59" w:rsidP="005713F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2290C">
              <w:rPr>
                <w:rFonts w:ascii="Courier New" w:eastAsia="Times New Roman" w:hAnsi="Courier New" w:cs="Courier New"/>
                <w:lang w:eastAsia="ru-RU"/>
              </w:rPr>
              <w:t xml:space="preserve">2019г. </w:t>
            </w:r>
            <w:r w:rsidR="005A7A5A" w:rsidRPr="005A7A5A">
              <w:rPr>
                <w:rFonts w:ascii="Courier New" w:eastAsia="Times New Roman" w:hAnsi="Courier New" w:cs="Courier New"/>
                <w:lang w:eastAsia="ru-RU"/>
              </w:rPr>
              <w:t>280.0</w:t>
            </w:r>
            <w:r w:rsidRPr="005A7A5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22290C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22290C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22290C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22290C">
              <w:rPr>
                <w:rFonts w:ascii="Courier New" w:eastAsia="Times New Roman" w:hAnsi="Courier New" w:cs="Courier New"/>
                <w:lang w:eastAsia="ru-RU"/>
              </w:rPr>
              <w:t>., из них средств:</w:t>
            </w:r>
          </w:p>
          <w:p w:rsidR="0073634D" w:rsidRPr="005A7A5A" w:rsidRDefault="0073634D" w:rsidP="0073634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2290C">
              <w:rPr>
                <w:rFonts w:ascii="Courier New" w:eastAsia="Times New Roman" w:hAnsi="Courier New" w:cs="Courier New"/>
                <w:lang w:eastAsia="ru-RU"/>
              </w:rPr>
              <w:t xml:space="preserve">местного бюджета </w:t>
            </w:r>
            <w:r w:rsidR="005A7A5A" w:rsidRPr="005A7A5A">
              <w:rPr>
                <w:rFonts w:ascii="Courier New" w:eastAsia="Times New Roman" w:hAnsi="Courier New" w:cs="Courier New"/>
                <w:lang w:eastAsia="ru-RU"/>
              </w:rPr>
              <w:t>14,0</w:t>
            </w:r>
            <w:r w:rsidRPr="005A7A5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5A7A5A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5A7A5A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5A7A5A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5A7A5A">
              <w:rPr>
                <w:rFonts w:ascii="Courier New" w:eastAsia="Times New Roman" w:hAnsi="Courier New" w:cs="Courier New"/>
                <w:lang w:eastAsia="ru-RU"/>
              </w:rPr>
              <w:t>.;</w:t>
            </w:r>
          </w:p>
          <w:p w:rsidR="0022290C" w:rsidRDefault="0073634D" w:rsidP="0073634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5A7A5A">
              <w:rPr>
                <w:rFonts w:ascii="Courier New" w:eastAsia="Times New Roman" w:hAnsi="Courier New" w:cs="Courier New"/>
                <w:lang w:eastAsia="ru-RU"/>
              </w:rPr>
              <w:t xml:space="preserve">областного бюджета </w:t>
            </w:r>
            <w:r w:rsidR="005A7A5A" w:rsidRPr="005A7A5A">
              <w:rPr>
                <w:rFonts w:ascii="Courier New" w:eastAsia="Times New Roman" w:hAnsi="Courier New" w:cs="Courier New"/>
                <w:lang w:eastAsia="ru-RU"/>
              </w:rPr>
              <w:t>266,0</w:t>
            </w:r>
            <w:r w:rsidRPr="005A7A5A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Pr="0022290C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22290C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22290C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22290C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22290C" w:rsidRDefault="00647A54" w:rsidP="0073634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2290C">
              <w:rPr>
                <w:rFonts w:ascii="Courier New" w:eastAsia="Times New Roman" w:hAnsi="Courier New" w:cs="Courier New"/>
                <w:lang w:eastAsia="ru-RU"/>
              </w:rPr>
              <w:t>2020г. 0</w:t>
            </w:r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spellStart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:rsidR="0022290C" w:rsidRDefault="0022290C" w:rsidP="0073634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2290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 xml:space="preserve">2021г. 0 </w:t>
            </w:r>
            <w:proofErr w:type="spellStart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:rsidR="0022290C" w:rsidRPr="0022290C" w:rsidRDefault="0022290C" w:rsidP="0073634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2290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 xml:space="preserve">2022г. 0 </w:t>
            </w:r>
            <w:proofErr w:type="spellStart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="00E41C05" w:rsidRPr="0022290C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:rsidR="0022290C" w:rsidRDefault="0022290C" w:rsidP="0022290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2290C">
              <w:rPr>
                <w:rFonts w:ascii="Courier New" w:eastAsia="Times New Roman" w:hAnsi="Courier New" w:cs="Courier New"/>
                <w:lang w:eastAsia="ru-RU"/>
              </w:rPr>
              <w:t xml:space="preserve">2023г. 0 </w:t>
            </w:r>
            <w:proofErr w:type="spellStart"/>
            <w:r w:rsidRPr="0022290C">
              <w:rPr>
                <w:rFonts w:ascii="Courier New" w:eastAsia="Times New Roman" w:hAnsi="Courier New" w:cs="Courier New"/>
                <w:lang w:eastAsia="ru-RU"/>
              </w:rPr>
              <w:t>тыс</w:t>
            </w:r>
            <w:proofErr w:type="gramStart"/>
            <w:r w:rsidRPr="0022290C">
              <w:rPr>
                <w:rFonts w:ascii="Courier New" w:eastAsia="Times New Roman" w:hAnsi="Courier New" w:cs="Courier New"/>
                <w:lang w:eastAsia="ru-RU"/>
              </w:rPr>
              <w:t>.р</w:t>
            </w:r>
            <w:proofErr w:type="gramEnd"/>
            <w:r w:rsidRPr="0022290C">
              <w:rPr>
                <w:rFonts w:ascii="Courier New" w:eastAsia="Times New Roman" w:hAnsi="Courier New" w:cs="Courier New"/>
                <w:lang w:eastAsia="ru-RU"/>
              </w:rPr>
              <w:t>уб</w:t>
            </w:r>
            <w:proofErr w:type="spellEnd"/>
            <w:r w:rsidRPr="0022290C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  <w:p w:rsidR="00E41C05" w:rsidRPr="000B13F1" w:rsidRDefault="00E41C05" w:rsidP="0022290C">
            <w:pPr>
              <w:spacing w:after="0" w:line="240" w:lineRule="auto"/>
              <w:rPr>
                <w:rFonts w:ascii="Courier New" w:eastAsia="Times New Roman" w:hAnsi="Courier New" w:cs="Courier New"/>
                <w:color w:val="FF0000"/>
                <w:lang w:eastAsia="ru-RU"/>
              </w:rPr>
            </w:pPr>
            <w:r w:rsidRPr="0022290C">
              <w:rPr>
                <w:rFonts w:ascii="Courier New" w:eastAsia="Times New Roman" w:hAnsi="Courier New" w:cs="Courier New"/>
                <w:lang w:eastAsia="ru-RU"/>
              </w:rPr>
              <w:t>Ежегодной корректировке подлежат объемы и источники их финансирования с учетом возможностей средств мес</w:t>
            </w:r>
            <w:r w:rsidRPr="0022290C">
              <w:rPr>
                <w:rFonts w:ascii="Courier New" w:eastAsia="Times New Roman" w:hAnsi="Courier New" w:cs="Courier New"/>
                <w:lang w:eastAsia="ru-RU"/>
              </w:rPr>
              <w:t>т</w:t>
            </w:r>
            <w:r w:rsidRPr="0022290C">
              <w:rPr>
                <w:rFonts w:ascii="Courier New" w:eastAsia="Times New Roman" w:hAnsi="Courier New" w:cs="Courier New"/>
                <w:lang w:eastAsia="ru-RU"/>
              </w:rPr>
              <w:t>ного бюджета</w:t>
            </w:r>
          </w:p>
        </w:tc>
      </w:tr>
      <w:tr w:rsidR="00E41C05" w:rsidRPr="0099506E" w:rsidTr="000B13F1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Основные ожида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е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мые результаты реализации пр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Успешное выполнение мероприятий программы будет сп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собствовать: формированию условий осуществления инв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е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Федерации.</w:t>
            </w:r>
          </w:p>
        </w:tc>
      </w:tr>
    </w:tbl>
    <w:p w:rsidR="00E41C05" w:rsidRPr="0099506E" w:rsidRDefault="00E41C05" w:rsidP="00E41C0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C2C2C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2. Характеристика сферы реализации муниципальной программы</w:t>
      </w:r>
    </w:p>
    <w:p w:rsidR="00E41C05" w:rsidRPr="0099506E" w:rsidRDefault="00E41C05" w:rsidP="00E41C0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C2C2C"/>
          <w:lang w:eastAsia="ru-RU"/>
        </w:rPr>
      </w:pP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Муниципальная программа направлена на обеспечение полномочий органа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 xml:space="preserve"> местного самоуправления </w:t>
      </w:r>
      <w:proofErr w:type="spellStart"/>
      <w:r w:rsidR="001C4169">
        <w:rPr>
          <w:rFonts w:ascii="Arial" w:eastAsia="Times New Roman" w:hAnsi="Arial" w:cs="Arial"/>
          <w:color w:val="2C2C2C"/>
          <w:sz w:val="24"/>
          <w:lang w:eastAsia="ru-RU"/>
        </w:rPr>
        <w:t>Бирюль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ского</w:t>
      </w:r>
      <w:proofErr w:type="spellEnd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 муниципального образования в области градостроительной деятельности, в соответствии со статьёй 8 Градостроительн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г</w:t>
      </w:r>
      <w:r w:rsidR="00C064CD">
        <w:rPr>
          <w:rFonts w:ascii="Arial" w:eastAsia="Times New Roman" w:hAnsi="Arial" w:cs="Arial"/>
          <w:color w:val="2C2C2C"/>
          <w:sz w:val="24"/>
          <w:lang w:eastAsia="ru-RU"/>
        </w:rPr>
        <w:t>о Ко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 xml:space="preserve">декса Российской Федерации 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и пунктом 20 статьи 14 Федерального закона от 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lastRenderedPageBreak/>
        <w:t>6 октября 2003 года № 131 – ФЗ «Об общих принципах организации местного с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моуправления в Российской Федерации».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Документы территориального планирования, в соответствии с частью 3 ст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тьи 9 Градостроительного кодекса Российской Федерации, являются обязател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ь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ными для органов государственной власти, органов местного самоуправления при принятии ими управленческих решений.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К обязанностям и полномочиям органов местного самоуправления относя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т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>ся: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подготовка проектов о внесении изменений в генеральный план поселения и утверждение таких изменений; 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подготовка проектов о внесении изменений в Правила землепользования и застройки и ут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>верждение таких изменений;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утверждение подготовленной на основе генерального плана документации по планировке территории;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установле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>ние границы населенных пунктов;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резервирование земель и изъятие, в том числе путем выкупа, земельных участков для мун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>иципальных нужд;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установление публичных сервитутов в целях обеспечения интересов местного самоупр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>авления или местного населения;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принятие решений о развитии застроенных территорий;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предоставление земельных участков для строительства, в том числе их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 xml:space="preserve"> формирование;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выполнение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 xml:space="preserve"> комплексных кадастровых работ;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территориального планирования - подготовка проекта о внесении измен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ний в генеральный план, что позволит развивать новые территории для жилищн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го строительства, отображать объекты местного значения, предусмотренные к дальнейшему строительству соответствующими программами; проводить резе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р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вирование для муниципальных нужд;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proofErr w:type="gramStart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градостроительного зонирования - подготовка проекта о внесении измен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ний в Правила землепользования и застройки в части уточнения границ террит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с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>тов капитального строительства;</w:t>
      </w:r>
      <w:proofErr w:type="gramEnd"/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="001C4169">
        <w:rPr>
          <w:rFonts w:ascii="Arial" w:eastAsia="Times New Roman" w:hAnsi="Arial" w:cs="Arial"/>
          <w:color w:val="2C2C2C"/>
          <w:sz w:val="24"/>
          <w:lang w:eastAsia="ru-RU"/>
        </w:rPr>
        <w:t>риям граждан;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гаемую базу по земельному налогу на земельные участки в муниципальном обр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>зовании.</w:t>
      </w:r>
    </w:p>
    <w:p w:rsidR="00E41C05" w:rsidRPr="00C064CD" w:rsidRDefault="00E41C05" w:rsidP="00C064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proofErr w:type="gramStart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Принятие в соответствии с Градостроительным кодексом изменений в д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кументы территориального планирования и Правила землепользования и з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стройки муниципального образования, утверждение документации по планировке территории с соблюдением процедуры публичных слушаний позволяет насел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нию участвовать в обсуждении вопросов, своевременно знакомиться с планами развития территорий и строительства объектов, что снижает вероятность возни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к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новения конфликтных ситуаций, дает возможность использовать земельные 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lastRenderedPageBreak/>
        <w:t>участки и объекты капитального строительства эффективно, реализовать</w:t>
      </w:r>
      <w:proofErr w:type="gramEnd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 права и законные интересы граждан и их объединений. Необходимость решения указа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ных проблем программным методом обусловлена комплексностью и взаимосв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я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занностью, что требует скоординированного выполнения разнородных меропри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я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тий правового, организационного и технического характера.</w:t>
      </w:r>
    </w:p>
    <w:p w:rsidR="00E41C05" w:rsidRPr="0099506E" w:rsidRDefault="00E41C05" w:rsidP="00E41C0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C2C2C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3. Цели, задачи и сроки реализации муниципальной программы</w:t>
      </w:r>
    </w:p>
    <w:p w:rsidR="00E41C05" w:rsidRPr="00C064CD" w:rsidRDefault="00E41C05" w:rsidP="00E41C0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C2C2C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Основной целью муниципальной программы является совершенствование сист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мы </w:t>
      </w:r>
      <w:proofErr w:type="spellStart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градорегулирования</w:t>
      </w:r>
      <w:proofErr w:type="spellEnd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 на территории муниципального образования, направле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й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ки, с основными принципами законодательства о градостроительной деятельн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сти, направленными на устойчивое развитие территории, создание экологически безопасной, благоприятной среды жизнедеятельности, комплексное и эффекти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в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ное развитие социальной, производственной и инженерно-транспортной инфр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структуры, бережное природопользование, сохранение исторического и культу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р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ного наследия, природных ландшафтов.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Для достижения данной цели должн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>ы быть решены следующие задачи: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создание условий для развития жилищного строительства;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Муниципальная прогр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>амма рассчитана на период с 2019 по 2023 годы.</w:t>
      </w:r>
    </w:p>
    <w:p w:rsidR="00E41C05" w:rsidRPr="00C064CD" w:rsidRDefault="00E41C05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4. Описание мероприятий муниципальной программы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Реализация муниципальной программы осуществляется по следующим напра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в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>лениям: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подготовка проекта о внесении изменений в генеральный план поселения;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подготовка проекта о внесении изменений в Правила землепользования и з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стройки;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подготовка документации по планировке территории;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подготовка документации для принятия решения о возможности развития з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строенной территории;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подготовка градостроительных планов земельных участков в виде отдельных документов;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выполнение кадастровых работ в отношении земельных участков для пред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ставления с торгов в целях строительства, бесплатного предоставления гражд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нам, имеющим трех и более детей, а также в целях резервирования, изъятия, установления публичных сервитутов;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выполнение кадастровых работ с целью формирования земельных участков, на которых расположены многоквартирные дома;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выполнение землеустроительных работ по описанию объектов землеустройства;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разработка концепций комплексного благоустройства территорий;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- подготовка проекта местных нормативов градостроительного проектирования (в </w:t>
      </w:r>
      <w:proofErr w:type="spellStart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т.ч</w:t>
      </w:r>
      <w:proofErr w:type="spellEnd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. подготовка проекта по внесению изменений в них);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выполнение комплексных кадастровых работ;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Перечень мероприятий муниципальной програ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>ммы содержится в приложении № 1</w:t>
      </w:r>
    </w:p>
    <w:p w:rsidR="00E41C05" w:rsidRPr="00C064CD" w:rsidRDefault="00E41C05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5. Описание ожидаемых результатов реализации муниципальной програ</w:t>
      </w: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м</w:t>
      </w: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мы</w:t>
      </w:r>
    </w:p>
    <w:p w:rsidR="00E41C05" w:rsidRPr="00C064CD" w:rsidRDefault="00E41C05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соблюдение основных принципов законодательства о градостроительной де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я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тельности, направленных на устойчивое развитие территории;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обеспечение устойчивого развития поселения на основе территориального пл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а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нирования и градострои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>тельного зонирования с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 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 xml:space="preserve">ежегодным 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необходимым внес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нием изменений в них;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повышение качества и доступности муниципальных услуг, оказываемых орган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и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зациям и гражданам, а также органам государственной власти и органам местного самоуправления;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комплексное и эффективное развитие социальной, производственной и инж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нерно-транспортной инфраструктур;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- бережное природопользование, сохранение исторического и культурного насл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е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дия, природных ландшафтов, повышение уровня архитектурно-художественной выразительности населенных пунктов.</w:t>
      </w:r>
    </w:p>
    <w:p w:rsidR="00E41C05" w:rsidRPr="00C064CD" w:rsidRDefault="00E41C05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lang w:eastAsia="ru-RU"/>
        </w:rPr>
      </w:pPr>
    </w:p>
    <w:p w:rsidR="00E41C05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6. Описание системы управления реализацией муниципальной программы</w:t>
      </w:r>
    </w:p>
    <w:p w:rsidR="00C064CD" w:rsidRPr="00C064CD" w:rsidRDefault="00C064CD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го образования в части градостроительной деятельности на территории муниц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и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пального образования.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ь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ных сфер градостроительной деятельности.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Реализация мероприятий программы осуществляется отраслевыми (функци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о</w:t>
      </w: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нальными) органами администрации муниципального образования.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Текущий </w:t>
      </w:r>
      <w:proofErr w:type="gramStart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контроль за</w:t>
      </w:r>
      <w:proofErr w:type="gramEnd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 выполнением мероприятий программы осу</w:t>
      </w:r>
      <w:r w:rsidR="00820475" w:rsidRPr="00C064CD">
        <w:rPr>
          <w:rFonts w:ascii="Arial" w:eastAsia="Times New Roman" w:hAnsi="Arial" w:cs="Arial"/>
          <w:color w:val="2C2C2C"/>
          <w:sz w:val="24"/>
          <w:lang w:eastAsia="ru-RU"/>
        </w:rPr>
        <w:t>ществляет адм</w:t>
      </w:r>
      <w:r w:rsidR="00820475" w:rsidRPr="00C064CD">
        <w:rPr>
          <w:rFonts w:ascii="Arial" w:eastAsia="Times New Roman" w:hAnsi="Arial" w:cs="Arial"/>
          <w:color w:val="2C2C2C"/>
          <w:sz w:val="24"/>
          <w:lang w:eastAsia="ru-RU"/>
        </w:rPr>
        <w:t>и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 xml:space="preserve">нистрация </w:t>
      </w:r>
      <w:proofErr w:type="spellStart"/>
      <w:r w:rsidR="000E1C47">
        <w:rPr>
          <w:rFonts w:ascii="Arial" w:eastAsia="Times New Roman" w:hAnsi="Arial" w:cs="Arial"/>
          <w:color w:val="2C2C2C"/>
          <w:sz w:val="24"/>
          <w:lang w:eastAsia="ru-RU"/>
        </w:rPr>
        <w:t>Бирюль</w:t>
      </w:r>
      <w:r w:rsidR="00820475" w:rsidRPr="00C064CD">
        <w:rPr>
          <w:rFonts w:ascii="Arial" w:eastAsia="Times New Roman" w:hAnsi="Arial" w:cs="Arial"/>
          <w:color w:val="2C2C2C"/>
          <w:sz w:val="24"/>
          <w:lang w:eastAsia="ru-RU"/>
        </w:rPr>
        <w:t>ского</w:t>
      </w:r>
      <w:proofErr w:type="spellEnd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 муниципального образования.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Финансовый </w:t>
      </w:r>
      <w:proofErr w:type="gramStart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контроль за</w:t>
      </w:r>
      <w:proofErr w:type="gramEnd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 выполнением мер</w:t>
      </w:r>
      <w:r w:rsidR="000E1C47">
        <w:rPr>
          <w:rFonts w:ascii="Arial" w:eastAsia="Times New Roman" w:hAnsi="Arial" w:cs="Arial"/>
          <w:color w:val="2C2C2C"/>
          <w:sz w:val="24"/>
          <w:lang w:eastAsia="ru-RU"/>
        </w:rPr>
        <w:t xml:space="preserve">оприятий программы осуществляет Администрация </w:t>
      </w:r>
      <w:proofErr w:type="spellStart"/>
      <w:r w:rsidR="000E1C47">
        <w:rPr>
          <w:rFonts w:ascii="Arial" w:eastAsia="Times New Roman" w:hAnsi="Arial" w:cs="Arial"/>
          <w:color w:val="2C2C2C"/>
          <w:sz w:val="24"/>
          <w:lang w:eastAsia="ru-RU"/>
        </w:rPr>
        <w:t>Бирюль</w:t>
      </w:r>
      <w:r w:rsidR="00820475" w:rsidRPr="00C064CD">
        <w:rPr>
          <w:rFonts w:ascii="Arial" w:eastAsia="Times New Roman" w:hAnsi="Arial" w:cs="Arial"/>
          <w:color w:val="2C2C2C"/>
          <w:sz w:val="24"/>
          <w:lang w:eastAsia="ru-RU"/>
        </w:rPr>
        <w:t>ского</w:t>
      </w:r>
      <w:proofErr w:type="spellEnd"/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 xml:space="preserve"> муниципального образования.</w:t>
      </w:r>
    </w:p>
    <w:p w:rsidR="00E41C05" w:rsidRPr="00C064CD" w:rsidRDefault="00E41C05" w:rsidP="00E4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lang w:eastAsia="ru-RU"/>
        </w:rPr>
      </w:pPr>
    </w:p>
    <w:p w:rsidR="00E41C05" w:rsidRPr="0099506E" w:rsidRDefault="00C064CD" w:rsidP="00E41C05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  <w:lang w:eastAsia="ru-RU"/>
        </w:rPr>
      </w:pPr>
      <w:r>
        <w:rPr>
          <w:rFonts w:ascii="Courier New" w:eastAsia="Times New Roman" w:hAnsi="Courier New" w:cs="Courier New"/>
          <w:color w:val="2C2C2C"/>
          <w:lang w:eastAsia="ru-RU"/>
        </w:rPr>
        <w:t>Приложение №</w:t>
      </w:r>
      <w:r w:rsidR="00E41C05" w:rsidRPr="0099506E">
        <w:rPr>
          <w:rFonts w:ascii="Courier New" w:eastAsia="Times New Roman" w:hAnsi="Courier New" w:cs="Courier New"/>
          <w:color w:val="2C2C2C"/>
          <w:lang w:eastAsia="ru-RU"/>
        </w:rPr>
        <w:t>1</w:t>
      </w:r>
    </w:p>
    <w:p w:rsidR="00E41C05" w:rsidRPr="0099506E" w:rsidRDefault="000E1C47" w:rsidP="00E41C05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  <w:lang w:eastAsia="ru-RU"/>
        </w:rPr>
      </w:pPr>
      <w:r>
        <w:rPr>
          <w:rFonts w:ascii="Courier New" w:eastAsia="Times New Roman" w:hAnsi="Courier New" w:cs="Courier New"/>
          <w:color w:val="2C2C2C"/>
          <w:lang w:eastAsia="ru-RU"/>
        </w:rPr>
        <w:t>к муниципальной программе</w:t>
      </w:r>
    </w:p>
    <w:p w:rsidR="00E41C05" w:rsidRPr="0099506E" w:rsidRDefault="00E41C05" w:rsidP="00E41C05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  <w:lang w:eastAsia="ru-RU"/>
        </w:rPr>
      </w:pPr>
      <w:r w:rsidRPr="0099506E">
        <w:rPr>
          <w:rFonts w:ascii="Courier New" w:eastAsia="Times New Roman" w:hAnsi="Courier New" w:cs="Courier New"/>
          <w:color w:val="2C2C2C"/>
          <w:lang w:eastAsia="ru-RU"/>
        </w:rPr>
        <w:t>«Те</w:t>
      </w:r>
      <w:r w:rsidR="000E1C47">
        <w:rPr>
          <w:rFonts w:ascii="Courier New" w:eastAsia="Times New Roman" w:hAnsi="Courier New" w:cs="Courier New"/>
          <w:color w:val="2C2C2C"/>
          <w:lang w:eastAsia="ru-RU"/>
        </w:rPr>
        <w:t xml:space="preserve">рриториальное развитие </w:t>
      </w:r>
      <w:proofErr w:type="spellStart"/>
      <w:r w:rsidR="000E1C47">
        <w:rPr>
          <w:rFonts w:ascii="Courier New" w:eastAsia="Times New Roman" w:hAnsi="Courier New" w:cs="Courier New"/>
          <w:color w:val="2C2C2C"/>
          <w:lang w:eastAsia="ru-RU"/>
        </w:rPr>
        <w:t>Бирюль</w:t>
      </w:r>
      <w:r w:rsidR="00820475" w:rsidRPr="0099506E">
        <w:rPr>
          <w:rFonts w:ascii="Courier New" w:eastAsia="Times New Roman" w:hAnsi="Courier New" w:cs="Courier New"/>
          <w:color w:val="2C2C2C"/>
          <w:lang w:eastAsia="ru-RU"/>
        </w:rPr>
        <w:t>кого</w:t>
      </w:r>
      <w:proofErr w:type="spellEnd"/>
    </w:p>
    <w:p w:rsidR="00E41C05" w:rsidRPr="0099506E" w:rsidRDefault="00E41C05" w:rsidP="00E41C05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2C2C2C"/>
          <w:lang w:eastAsia="ru-RU"/>
        </w:rPr>
      </w:pPr>
      <w:r w:rsidRPr="0099506E">
        <w:rPr>
          <w:rFonts w:ascii="Courier New" w:eastAsia="Times New Roman" w:hAnsi="Courier New" w:cs="Courier New"/>
          <w:color w:val="2C2C2C"/>
          <w:lang w:eastAsia="ru-RU"/>
        </w:rPr>
        <w:t>му</w:t>
      </w:r>
      <w:r w:rsidR="000E1C47">
        <w:rPr>
          <w:rFonts w:ascii="Courier New" w:eastAsia="Times New Roman" w:hAnsi="Courier New" w:cs="Courier New"/>
          <w:color w:val="2C2C2C"/>
          <w:lang w:eastAsia="ru-RU"/>
        </w:rPr>
        <w:t>ниципального образования на 2019-2023</w:t>
      </w:r>
      <w:r w:rsidRPr="0099506E">
        <w:rPr>
          <w:rFonts w:ascii="Courier New" w:eastAsia="Times New Roman" w:hAnsi="Courier New" w:cs="Courier New"/>
          <w:color w:val="2C2C2C"/>
          <w:lang w:eastAsia="ru-RU"/>
        </w:rPr>
        <w:t xml:space="preserve"> годы»</w:t>
      </w:r>
    </w:p>
    <w:p w:rsidR="00E41C05" w:rsidRPr="0099506E" w:rsidRDefault="00E41C05" w:rsidP="00E41C0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C2C2C"/>
          <w:lang w:eastAsia="ru-RU"/>
        </w:rPr>
      </w:pP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color w:val="2C2C2C"/>
          <w:sz w:val="24"/>
          <w:lang w:eastAsia="ru-RU"/>
        </w:rPr>
        <w:t>Таблица 1.</w:t>
      </w:r>
    </w:p>
    <w:p w:rsidR="00E41C05" w:rsidRPr="00C064CD" w:rsidRDefault="00E41C05" w:rsidP="00E41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lang w:eastAsia="ru-RU"/>
        </w:rPr>
      </w:pPr>
      <w:r w:rsidRPr="00C064CD">
        <w:rPr>
          <w:rFonts w:ascii="Arial" w:eastAsia="Times New Roman" w:hAnsi="Arial" w:cs="Arial"/>
          <w:b/>
          <w:bCs/>
          <w:color w:val="2C2C2C"/>
          <w:sz w:val="24"/>
          <w:lang w:eastAsia="ru-RU"/>
        </w:rPr>
        <w:t>Мероприятия программы</w:t>
      </w:r>
    </w:p>
    <w:tbl>
      <w:tblPr>
        <w:tblpPr w:leftFromText="180" w:rightFromText="180" w:vertAnchor="text" w:horzAnchor="margin" w:tblpXSpec="center" w:tblpY="191"/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644"/>
        <w:gridCol w:w="1711"/>
        <w:gridCol w:w="1712"/>
        <w:gridCol w:w="1483"/>
        <w:gridCol w:w="1483"/>
      </w:tblGrid>
      <w:tr w:rsidR="00E41C05" w:rsidRPr="0099506E" w:rsidTr="00E41C05">
        <w:trPr>
          <w:tblCellSpacing w:w="0" w:type="dxa"/>
        </w:trPr>
        <w:tc>
          <w:tcPr>
            <w:tcW w:w="11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b/>
                <w:bCs/>
                <w:color w:val="2C2C2C"/>
                <w:lang w:eastAsia="ru-RU"/>
              </w:rPr>
              <w:t>Мероприятия</w:t>
            </w:r>
          </w:p>
        </w:tc>
        <w:tc>
          <w:tcPr>
            <w:tcW w:w="382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b/>
                <w:bCs/>
                <w:color w:val="2C2C2C"/>
                <w:lang w:eastAsia="ru-RU"/>
              </w:rPr>
              <w:t>по годам</w:t>
            </w:r>
          </w:p>
        </w:tc>
      </w:tr>
      <w:tr w:rsidR="009F6E20" w:rsidRPr="0099506E" w:rsidTr="00E41C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C05" w:rsidRPr="0099506E" w:rsidRDefault="00E41C05" w:rsidP="00E41C05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2C2C2C"/>
                <w:lang w:eastAsia="ru-RU"/>
              </w:rPr>
              <w:t>2019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2C2C2C"/>
                <w:lang w:eastAsia="ru-RU"/>
              </w:rPr>
              <w:t>2020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2C2C2C"/>
                <w:lang w:eastAsia="ru-RU"/>
              </w:rPr>
              <w:t>2021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2C2C2C"/>
                <w:lang w:eastAsia="ru-RU"/>
              </w:rPr>
              <w:t>2022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2C2C2C"/>
                <w:lang w:eastAsia="ru-RU"/>
              </w:rPr>
              <w:t>2023</w:t>
            </w:r>
          </w:p>
        </w:tc>
      </w:tr>
      <w:tr w:rsidR="009F6E20" w:rsidRPr="0099506E" w:rsidTr="00E41C05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Актуализация Ген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е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рального плана п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о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селения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0E1C47">
            <w:pPr>
              <w:spacing w:after="0" w:line="240" w:lineRule="auto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0E1C47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</w:tr>
      <w:tr w:rsidR="009F6E20" w:rsidRPr="0099506E" w:rsidTr="00E41C05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9F6E20" w:rsidP="009F6E2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lastRenderedPageBreak/>
              <w:t xml:space="preserve">Актуализация 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Пр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а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вил землепользов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а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ния и застройки поселения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9F6E20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</w:tr>
      <w:tr w:rsidR="009F6E20" w:rsidRPr="0099506E" w:rsidTr="00E41C05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Подготовка прое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к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тов планировки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B9587D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</w:tr>
      <w:tr w:rsidR="009F6E20" w:rsidRPr="0099506E" w:rsidTr="00E41C05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112FA5" w:rsidP="00E41C0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Актуализация</w:t>
            </w:r>
            <w:r w:rsidR="00E41C05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местных нормативов градостроительного проектирования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</w:tr>
      <w:tr w:rsidR="009F6E20" w:rsidRPr="0099506E" w:rsidTr="00E41C05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B0238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C064CD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Предоставление в орган кадастрового учета сведений </w:t>
            </w:r>
            <w:r w:rsidR="00B02389"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</w:t>
            </w:r>
            <w:r w:rsidR="009F6E20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для </w:t>
            </w:r>
            <w:r w:rsidR="00E038B2">
              <w:rPr>
                <w:rFonts w:ascii="Courier New" w:eastAsia="Times New Roman" w:hAnsi="Courier New" w:cs="Courier New"/>
                <w:color w:val="2C2C2C"/>
                <w:lang w:eastAsia="ru-RU"/>
              </w:rPr>
              <w:t>подготовки</w:t>
            </w:r>
            <w:r w:rsidR="005A7A5A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и </w:t>
            </w:r>
            <w:r w:rsidR="009F6E20">
              <w:rPr>
                <w:rFonts w:ascii="Courier New" w:eastAsia="Times New Roman" w:hAnsi="Courier New" w:cs="Courier New"/>
                <w:color w:val="2C2C2C"/>
                <w:lang w:eastAsia="ru-RU"/>
              </w:rPr>
              <w:t>постановки на к</w:t>
            </w:r>
            <w:r w:rsidR="009F6E20">
              <w:rPr>
                <w:rFonts w:ascii="Courier New" w:eastAsia="Times New Roman" w:hAnsi="Courier New" w:cs="Courier New"/>
                <w:color w:val="2C2C2C"/>
                <w:lang w:eastAsia="ru-RU"/>
              </w:rPr>
              <w:t>а</w:t>
            </w:r>
            <w:r w:rsidR="009F6E20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дастровый учет </w:t>
            </w: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границ населенных пунктов</w:t>
            </w:r>
            <w:r w:rsidR="00B02389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B02389" w:rsidP="00B023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E41C05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99506E"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C05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</w:tr>
      <w:tr w:rsidR="00B02389" w:rsidRPr="0099506E" w:rsidTr="00E41C05">
        <w:trPr>
          <w:tblCellSpacing w:w="0" w:type="dxa"/>
        </w:trPr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389" w:rsidRPr="00C064CD" w:rsidRDefault="00B02389" w:rsidP="00B0238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 w:rsidRPr="00C064CD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Предоставление в орган кадастрового учета сведений </w:t>
            </w:r>
            <w:r w:rsidR="009F6E20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для </w:t>
            </w:r>
            <w:r w:rsidR="005A7A5A"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подготовки и  </w:t>
            </w:r>
            <w:r w:rsidR="009F6E20">
              <w:rPr>
                <w:rFonts w:ascii="Courier New" w:eastAsia="Times New Roman" w:hAnsi="Courier New" w:cs="Courier New"/>
                <w:color w:val="2C2C2C"/>
                <w:lang w:eastAsia="ru-RU"/>
              </w:rPr>
              <w:t>постановки на к</w:t>
            </w:r>
            <w:r w:rsidR="009F6E20">
              <w:rPr>
                <w:rFonts w:ascii="Courier New" w:eastAsia="Times New Roman" w:hAnsi="Courier New" w:cs="Courier New"/>
                <w:color w:val="2C2C2C"/>
                <w:lang w:eastAsia="ru-RU"/>
              </w:rPr>
              <w:t>а</w:t>
            </w:r>
            <w:r w:rsidR="009F6E20">
              <w:rPr>
                <w:rFonts w:ascii="Courier New" w:eastAsia="Times New Roman" w:hAnsi="Courier New" w:cs="Courier New"/>
                <w:color w:val="2C2C2C"/>
                <w:lang w:eastAsia="ru-RU"/>
              </w:rPr>
              <w:t>дастровый учет</w:t>
            </w: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 xml:space="preserve"> территориальных зон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389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389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389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389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планируется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389" w:rsidRPr="0099506E" w:rsidRDefault="00B02389" w:rsidP="00E41C0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2C2C2C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C2C2C"/>
                <w:lang w:eastAsia="ru-RU"/>
              </w:rPr>
              <w:t>нет</w:t>
            </w:r>
          </w:p>
        </w:tc>
      </w:tr>
    </w:tbl>
    <w:p w:rsidR="00E41C05" w:rsidRPr="0099506E" w:rsidRDefault="00E41C05" w:rsidP="00E41C05">
      <w:pPr>
        <w:shd w:val="clear" w:color="auto" w:fill="FFFFFF"/>
        <w:spacing w:line="240" w:lineRule="auto"/>
        <w:rPr>
          <w:rFonts w:ascii="Courier New" w:eastAsia="Times New Roman" w:hAnsi="Courier New" w:cs="Courier New"/>
          <w:color w:val="2C2C2C"/>
          <w:lang w:eastAsia="ru-RU"/>
        </w:rPr>
      </w:pPr>
    </w:p>
    <w:p w:rsidR="00EF3DBA" w:rsidRDefault="00EF3DBA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p w:rsidR="00E23E82" w:rsidRDefault="00E23E82"/>
    <w:sectPr w:rsidR="00E23E82" w:rsidSect="007C330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16" w:rsidRDefault="00566516" w:rsidP="007C3302">
      <w:pPr>
        <w:spacing w:after="0" w:line="240" w:lineRule="auto"/>
      </w:pPr>
      <w:r>
        <w:separator/>
      </w:r>
    </w:p>
  </w:endnote>
  <w:endnote w:type="continuationSeparator" w:id="0">
    <w:p w:rsidR="00566516" w:rsidRDefault="00566516" w:rsidP="007C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069571"/>
      <w:docPartObj>
        <w:docPartGallery w:val="Page Numbers (Bottom of Page)"/>
        <w:docPartUnique/>
      </w:docPartObj>
    </w:sdtPr>
    <w:sdtContent>
      <w:p w:rsidR="007C3302" w:rsidRDefault="007C33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C3302" w:rsidRDefault="007C33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16" w:rsidRDefault="00566516" w:rsidP="007C3302">
      <w:pPr>
        <w:spacing w:after="0" w:line="240" w:lineRule="auto"/>
      </w:pPr>
      <w:r>
        <w:separator/>
      </w:r>
    </w:p>
  </w:footnote>
  <w:footnote w:type="continuationSeparator" w:id="0">
    <w:p w:rsidR="00566516" w:rsidRDefault="00566516" w:rsidP="007C3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5"/>
    <w:rsid w:val="00036AC4"/>
    <w:rsid w:val="000B13F1"/>
    <w:rsid w:val="000E1C47"/>
    <w:rsid w:val="00112FA5"/>
    <w:rsid w:val="00155DE8"/>
    <w:rsid w:val="001A13FA"/>
    <w:rsid w:val="001C4169"/>
    <w:rsid w:val="0022290C"/>
    <w:rsid w:val="003C4F70"/>
    <w:rsid w:val="003D2648"/>
    <w:rsid w:val="00566516"/>
    <w:rsid w:val="005713F5"/>
    <w:rsid w:val="005A7A5A"/>
    <w:rsid w:val="00647A54"/>
    <w:rsid w:val="00707E59"/>
    <w:rsid w:val="0073634D"/>
    <w:rsid w:val="00750A86"/>
    <w:rsid w:val="007C3302"/>
    <w:rsid w:val="007E77ED"/>
    <w:rsid w:val="00820475"/>
    <w:rsid w:val="00825B1A"/>
    <w:rsid w:val="00960D21"/>
    <w:rsid w:val="0099506E"/>
    <w:rsid w:val="009F6E20"/>
    <w:rsid w:val="00A407CE"/>
    <w:rsid w:val="00A639B6"/>
    <w:rsid w:val="00AA74FD"/>
    <w:rsid w:val="00B02389"/>
    <w:rsid w:val="00B9587D"/>
    <w:rsid w:val="00BA12F9"/>
    <w:rsid w:val="00BF69FA"/>
    <w:rsid w:val="00C064CD"/>
    <w:rsid w:val="00C7739D"/>
    <w:rsid w:val="00D35669"/>
    <w:rsid w:val="00D52E57"/>
    <w:rsid w:val="00D62D62"/>
    <w:rsid w:val="00DD0866"/>
    <w:rsid w:val="00E038B2"/>
    <w:rsid w:val="00E10AC5"/>
    <w:rsid w:val="00E23E82"/>
    <w:rsid w:val="00E41C05"/>
    <w:rsid w:val="00E86101"/>
    <w:rsid w:val="00EF3DBA"/>
    <w:rsid w:val="00F2197C"/>
    <w:rsid w:val="00F53AAC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69FA"/>
    <w:rPr>
      <w:color w:val="0053BB"/>
      <w:u w:val="single"/>
    </w:rPr>
  </w:style>
  <w:style w:type="character" w:customStyle="1" w:styleId="block-info-serpleft1">
    <w:name w:val="block-info-serp__left1"/>
    <w:basedOn w:val="a0"/>
    <w:rsid w:val="00BF69FA"/>
    <w:rPr>
      <w:i w:val="0"/>
      <w:iCs w:val="0"/>
    </w:rPr>
  </w:style>
  <w:style w:type="paragraph" w:styleId="a6">
    <w:name w:val="header"/>
    <w:basedOn w:val="a"/>
    <w:link w:val="a7"/>
    <w:uiPriority w:val="99"/>
    <w:unhideWhenUsed/>
    <w:rsid w:val="007C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302"/>
  </w:style>
  <w:style w:type="paragraph" w:styleId="a8">
    <w:name w:val="footer"/>
    <w:basedOn w:val="a"/>
    <w:link w:val="a9"/>
    <w:uiPriority w:val="99"/>
    <w:unhideWhenUsed/>
    <w:rsid w:val="007C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47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69FA"/>
    <w:rPr>
      <w:color w:val="0053BB"/>
      <w:u w:val="single"/>
    </w:rPr>
  </w:style>
  <w:style w:type="character" w:customStyle="1" w:styleId="block-info-serpleft1">
    <w:name w:val="block-info-serp__left1"/>
    <w:basedOn w:val="a0"/>
    <w:rsid w:val="00BF69FA"/>
    <w:rPr>
      <w:i w:val="0"/>
      <w:iCs w:val="0"/>
    </w:rPr>
  </w:style>
  <w:style w:type="paragraph" w:styleId="a6">
    <w:name w:val="header"/>
    <w:basedOn w:val="a"/>
    <w:link w:val="a7"/>
    <w:uiPriority w:val="99"/>
    <w:unhideWhenUsed/>
    <w:rsid w:val="007C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3302"/>
  </w:style>
  <w:style w:type="paragraph" w:styleId="a8">
    <w:name w:val="footer"/>
    <w:basedOn w:val="a"/>
    <w:link w:val="a9"/>
    <w:uiPriority w:val="99"/>
    <w:unhideWhenUsed/>
    <w:rsid w:val="007C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863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2010033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2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admin</cp:lastModifiedBy>
  <cp:revision>7</cp:revision>
  <cp:lastPrinted>2018-06-18T07:58:00Z</cp:lastPrinted>
  <dcterms:created xsi:type="dcterms:W3CDTF">2018-07-11T06:20:00Z</dcterms:created>
  <dcterms:modified xsi:type="dcterms:W3CDTF">2019-06-07T09:16:00Z</dcterms:modified>
</cp:coreProperties>
</file>