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35" w:rsidRDefault="000D6935" w:rsidP="000D6935">
      <w:pPr>
        <w:rPr>
          <w:szCs w:val="24"/>
        </w:rPr>
      </w:pPr>
    </w:p>
    <w:p w:rsidR="000D6935" w:rsidRDefault="000D6935" w:rsidP="000D6935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Приложение </w:t>
      </w:r>
    </w:p>
    <w:p w:rsidR="000D6935" w:rsidRDefault="000D6935" w:rsidP="000D6935">
      <w:pPr>
        <w:jc w:val="both"/>
        <w:rPr>
          <w:kern w:val="36"/>
          <w:sz w:val="28"/>
          <w:szCs w:val="28"/>
        </w:rPr>
      </w:pPr>
    </w:p>
    <w:p w:rsidR="000D6935" w:rsidRDefault="000D6935" w:rsidP="000D6935">
      <w:pPr>
        <w:pStyle w:val="1"/>
        <w:spacing w:before="0" w:beforeAutospacing="0" w:after="0" w:afterAutospacing="0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Получение налоговых уведомлений теперь возможно через личный кабинет на портале государственных услуг</w:t>
      </w:r>
    </w:p>
    <w:p w:rsidR="000D6935" w:rsidRDefault="000D6935" w:rsidP="000D6935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0A1144">
        <w:rPr>
          <w:b w:val="0"/>
          <w:sz w:val="28"/>
        </w:rPr>
        <w:t>На основании </w:t>
      </w:r>
      <w:hyperlink r:id="rId4" w:history="1">
        <w:r w:rsidRPr="000A1144">
          <w:rPr>
            <w:rStyle w:val="a3"/>
            <w:b w:val="0"/>
            <w:color w:val="auto"/>
            <w:sz w:val="28"/>
            <w:u w:val="none"/>
          </w:rPr>
          <w:t>пункта 3 статьи 363</w:t>
        </w:r>
      </w:hyperlink>
      <w:r w:rsidRPr="000A1144">
        <w:rPr>
          <w:b w:val="0"/>
          <w:sz w:val="28"/>
        </w:rPr>
        <w:t>, </w:t>
      </w:r>
      <w:hyperlink r:id="rId5" w:history="1">
        <w:r w:rsidRPr="000A1144">
          <w:rPr>
            <w:rStyle w:val="a3"/>
            <w:b w:val="0"/>
            <w:color w:val="auto"/>
            <w:sz w:val="28"/>
            <w:u w:val="none"/>
          </w:rPr>
          <w:t>пункта 4 статьи 397</w:t>
        </w:r>
      </w:hyperlink>
      <w:r w:rsidRPr="000A1144">
        <w:rPr>
          <w:b w:val="0"/>
          <w:sz w:val="28"/>
        </w:rPr>
        <w:t>, </w:t>
      </w:r>
      <w:hyperlink r:id="rId6" w:history="1">
        <w:r w:rsidRPr="000A1144">
          <w:rPr>
            <w:rStyle w:val="a3"/>
            <w:b w:val="0"/>
            <w:color w:val="auto"/>
            <w:sz w:val="28"/>
            <w:u w:val="none"/>
          </w:rPr>
          <w:t>пункта 2 статьи 409</w:t>
        </w:r>
      </w:hyperlink>
      <w:r w:rsidRPr="000A1144">
        <w:rPr>
          <w:b w:val="0"/>
          <w:sz w:val="28"/>
        </w:rPr>
        <w:t> Налогового кодекса Российской Федерации налоговый орган направляет налогоплательщику-физическому лицу налоговое уведомление для выполнения им обязанности</w:t>
      </w:r>
      <w:r>
        <w:rPr>
          <w:b w:val="0"/>
          <w:sz w:val="28"/>
        </w:rPr>
        <w:t xml:space="preserve"> по уплате имущественных налогов - транспортного, земельного и налога на имущество физических лиц.</w:t>
      </w:r>
    </w:p>
    <w:p w:rsidR="000D6935" w:rsidRDefault="000D6935" w:rsidP="000D69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Налоговое уведомление может быть направлено на бумажном носителе или в электронной форме посредством интернет-сервиса ФНС России «Личный кабинет налогоплательщика для физических лиц». Также для получения уведомления налогоплательщик может лично обратиться в любой налоговый орган или МФЦ (при себе необходимо иметь документ, удостоверяющий личность).</w:t>
      </w:r>
    </w:p>
    <w:p w:rsidR="000D6935" w:rsidRDefault="000D6935" w:rsidP="000D69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Пользователям «Личного кабинета налогоплательщика для физических лиц» уведомления приходят только в электронном виде (кроме случаев, когда гражданин извещает инспекцию о необходимости получения его почтой). </w:t>
      </w:r>
    </w:p>
    <w:p w:rsidR="000D6935" w:rsidRDefault="000D6935" w:rsidP="000D69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Уведомления не направляются плательщикам, имеющим право на налоговые льготы или вычеты, если у них не образуется налога к уплате. Не пришлют его и тем, у кого общая сумма налогов составляет менее 100 рублей (ее могут предъявить только на третий год после начисления).</w:t>
      </w:r>
    </w:p>
    <w:p w:rsidR="000D6935" w:rsidRDefault="000D6935" w:rsidP="000D69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С 1 июля 2023 года на основании Федерального закона от 14.04.2023 № 125-ФЗ «О внесении изменений в часть первую Налогового кодекса Российской Федерации» налогоплательщики - физические лица приобрели возможность получать налоговое уведомление через личный кабинет на портале государственных услуг (далее - ЕПГУ).</w:t>
      </w:r>
    </w:p>
    <w:p w:rsidR="000D6935" w:rsidRPr="000A1144" w:rsidRDefault="000D6935" w:rsidP="000D69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Получение налоговых уведомлений через ЕПГУ возможно при соблюдении двух условий (</w:t>
      </w:r>
      <w:hyperlink r:id="rId7" w:history="1">
        <w:r w:rsidRPr="000A1144">
          <w:rPr>
            <w:rStyle w:val="a3"/>
            <w:color w:val="auto"/>
            <w:sz w:val="28"/>
            <w:u w:val="none"/>
          </w:rPr>
          <w:t>пункт 1.2 статьи 21</w:t>
        </w:r>
      </w:hyperlink>
      <w:r w:rsidRPr="000A1144">
        <w:rPr>
          <w:sz w:val="28"/>
        </w:rPr>
        <w:t> НК РФ):</w:t>
      </w:r>
    </w:p>
    <w:p w:rsidR="000D6935" w:rsidRPr="000A1144" w:rsidRDefault="000D6935" w:rsidP="000D69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0A1144">
        <w:rPr>
          <w:sz w:val="28"/>
        </w:rPr>
        <w:t>- налогоплательщик должен быть зарегистрирован в единой системе идентификации и аутентификации на ЕПГУ;</w:t>
      </w:r>
    </w:p>
    <w:p w:rsidR="000D6935" w:rsidRPr="000A1144" w:rsidRDefault="000D6935" w:rsidP="000D69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0A1144">
        <w:rPr>
          <w:sz w:val="28"/>
        </w:rPr>
        <w:t>- налогоплательщик направил через ЕПГУ уведомление о необходимости получения документов от налоговых органов в электронной форме через ЕПГУ (</w:t>
      </w:r>
      <w:hyperlink r:id="rId8" w:history="1">
        <w:r w:rsidRPr="000A1144">
          <w:rPr>
            <w:rStyle w:val="a3"/>
            <w:color w:val="auto"/>
            <w:sz w:val="28"/>
            <w:u w:val="none"/>
          </w:rPr>
          <w:t>форма</w:t>
        </w:r>
      </w:hyperlink>
      <w:r w:rsidRPr="000A1144">
        <w:rPr>
          <w:sz w:val="28"/>
        </w:rPr>
        <w:t> такого уведомления утверждена приказом ФНС России от 12.05.2023 № ЕД-7-21/309@).</w:t>
      </w:r>
    </w:p>
    <w:p w:rsidR="000D6935" w:rsidRPr="000A1144" w:rsidRDefault="000D6935" w:rsidP="000D69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0A1144">
        <w:rPr>
          <w:sz w:val="28"/>
        </w:rPr>
        <w:t>На основании такого уведомления налоговый орган разместит в личном кабинете пользователя ЕПГУ адресованные ему </w:t>
      </w:r>
      <w:hyperlink r:id="rId9" w:history="1">
        <w:r w:rsidRPr="000A1144">
          <w:rPr>
            <w:rStyle w:val="a3"/>
            <w:color w:val="auto"/>
            <w:sz w:val="28"/>
            <w:u w:val="none"/>
          </w:rPr>
          <w:t>налоговые уведомления</w:t>
        </w:r>
      </w:hyperlink>
      <w:r w:rsidRPr="000A1144">
        <w:rPr>
          <w:sz w:val="28"/>
        </w:rPr>
        <w:t> на уплату имущественных налогов. Также пользователь ЕПГУ сможет уплатить начисления из указанных документов онлайн, при этом налоговые уведомления не будут дублироваться заказными письмами по почте, кроме предусмотренного </w:t>
      </w:r>
      <w:hyperlink r:id="rId10" w:history="1">
        <w:r w:rsidRPr="000A1144">
          <w:rPr>
            <w:rStyle w:val="a3"/>
            <w:color w:val="auto"/>
            <w:sz w:val="28"/>
            <w:u w:val="none"/>
          </w:rPr>
          <w:t>пунктом 2 статьи 11.2</w:t>
        </w:r>
      </w:hyperlink>
      <w:r w:rsidRPr="000A1144">
        <w:rPr>
          <w:sz w:val="28"/>
        </w:rPr>
        <w:t> НК РФ.</w:t>
      </w:r>
    </w:p>
    <w:p w:rsidR="000D6935" w:rsidRDefault="000D6935" w:rsidP="000D6935">
      <w:pPr>
        <w:jc w:val="both"/>
        <w:rPr>
          <w:b/>
          <w:kern w:val="36"/>
          <w:sz w:val="28"/>
          <w:szCs w:val="28"/>
        </w:rPr>
      </w:pPr>
    </w:p>
    <w:p w:rsidR="000D6935" w:rsidRDefault="000D6935" w:rsidP="000D6935">
      <w:pPr>
        <w:jc w:val="both"/>
        <w:rPr>
          <w:b/>
          <w:kern w:val="36"/>
          <w:sz w:val="28"/>
          <w:szCs w:val="28"/>
        </w:rPr>
      </w:pPr>
    </w:p>
    <w:p w:rsidR="000D6935" w:rsidRDefault="000D6935" w:rsidP="000D6935">
      <w:pPr>
        <w:ind w:firstLine="708"/>
        <w:jc w:val="both"/>
        <w:rPr>
          <w:b/>
          <w:kern w:val="36"/>
          <w:sz w:val="28"/>
          <w:szCs w:val="28"/>
        </w:rPr>
      </w:pPr>
    </w:p>
    <w:p w:rsidR="000D6935" w:rsidRPr="000A1144" w:rsidRDefault="000D6935" w:rsidP="000D6935">
      <w:pPr>
        <w:ind w:firstLine="708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>Сервис «Информирование о задолженности»</w:t>
      </w:r>
      <w:r>
        <w:rPr>
          <w:kern w:val="36"/>
          <w:sz w:val="28"/>
          <w:szCs w:val="28"/>
        </w:rPr>
        <w:t xml:space="preserve"> - и</w:t>
      </w:r>
      <w:r>
        <w:rPr>
          <w:sz w:val="28"/>
          <w:szCs w:val="28"/>
          <w:shd w:val="clear" w:color="auto" w:fill="FFFFFF"/>
        </w:rPr>
        <w:t>нтерактивный сервис ФНС России для граждан и организаций по рассылке на регулярной основе бесплатных СМС</w:t>
      </w:r>
      <w:r w:rsidRPr="000A1144">
        <w:rPr>
          <w:sz w:val="28"/>
          <w:szCs w:val="28"/>
          <w:shd w:val="clear" w:color="auto" w:fill="FFFFFF"/>
        </w:rPr>
        <w:t xml:space="preserve"> и E-</w:t>
      </w:r>
      <w:proofErr w:type="spellStart"/>
      <w:r w:rsidRPr="000A1144">
        <w:rPr>
          <w:sz w:val="28"/>
          <w:szCs w:val="28"/>
          <w:shd w:val="clear" w:color="auto" w:fill="FFFFFF"/>
        </w:rPr>
        <w:t>mail</w:t>
      </w:r>
      <w:proofErr w:type="spellEnd"/>
      <w:r w:rsidRPr="000A1144">
        <w:rPr>
          <w:sz w:val="28"/>
          <w:szCs w:val="28"/>
          <w:shd w:val="clear" w:color="auto" w:fill="FFFFFF"/>
        </w:rPr>
        <w:t xml:space="preserve"> сообщений о наличии задолженности.</w:t>
      </w:r>
    </w:p>
    <w:p w:rsidR="000D6935" w:rsidRPr="000A1144" w:rsidRDefault="000D6935" w:rsidP="000D693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1144">
        <w:rPr>
          <w:rStyle w:val="a5"/>
          <w:sz w:val="28"/>
          <w:szCs w:val="28"/>
        </w:rPr>
        <w:t>Физические лица</w:t>
      </w:r>
      <w:r w:rsidRPr="000A1144">
        <w:rPr>
          <w:sz w:val="28"/>
          <w:szCs w:val="28"/>
        </w:rPr>
        <w:t> могут подать </w:t>
      </w:r>
      <w:hyperlink r:id="rId11" w:history="1">
        <w:r w:rsidRPr="000A1144">
          <w:rPr>
            <w:rStyle w:val="a3"/>
            <w:color w:val="auto"/>
            <w:sz w:val="28"/>
            <w:szCs w:val="28"/>
            <w:u w:val="none"/>
          </w:rPr>
          <w:t>согласие</w:t>
        </w:r>
      </w:hyperlink>
      <w:r w:rsidRPr="000A1144">
        <w:rPr>
          <w:sz w:val="28"/>
          <w:szCs w:val="28"/>
        </w:rPr>
        <w:t> об информировании о задолженности следующими способами:</w:t>
      </w:r>
    </w:p>
    <w:p w:rsidR="000D6935" w:rsidRPr="000A1144" w:rsidRDefault="000D6935" w:rsidP="000D693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1144">
        <w:rPr>
          <w:sz w:val="28"/>
          <w:szCs w:val="28"/>
        </w:rPr>
        <w:t>- по почте</w:t>
      </w:r>
    </w:p>
    <w:p w:rsidR="000D6935" w:rsidRPr="000A1144" w:rsidRDefault="000D6935" w:rsidP="000D693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1144">
        <w:rPr>
          <w:sz w:val="28"/>
          <w:szCs w:val="28"/>
        </w:rPr>
        <w:t>- лично</w:t>
      </w:r>
    </w:p>
    <w:p w:rsidR="000D6935" w:rsidRPr="000A1144" w:rsidRDefault="000D6935" w:rsidP="000D693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1144">
        <w:rPr>
          <w:sz w:val="28"/>
          <w:szCs w:val="28"/>
        </w:rPr>
        <w:t>- в </w:t>
      </w:r>
      <w:hyperlink r:id="rId12" w:history="1">
        <w:r w:rsidRPr="000A1144">
          <w:rPr>
            <w:rStyle w:val="a3"/>
            <w:color w:val="auto"/>
            <w:sz w:val="28"/>
            <w:szCs w:val="28"/>
            <w:u w:val="none"/>
          </w:rPr>
          <w:t>Личном кабинете налогоплательщика для физических лиц</w:t>
        </w:r>
      </w:hyperlink>
    </w:p>
    <w:p w:rsidR="000D6935" w:rsidRDefault="000D6935" w:rsidP="000D6935">
      <w:pPr>
        <w:ind w:firstLine="708"/>
        <w:jc w:val="both"/>
        <w:rPr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593090</wp:posOffset>
            </wp:positionH>
            <wp:positionV relativeFrom="paragraph">
              <wp:posOffset>142240</wp:posOffset>
            </wp:positionV>
            <wp:extent cx="4137025" cy="5922645"/>
            <wp:effectExtent l="0" t="0" r="0" b="1905"/>
            <wp:wrapNone/>
            <wp:docPr id="1" name="Рисунок 1" descr="https://www.zimadm.ru/pub/img/rubrics/zimadm_rubrics-11218/lk_fl_sogla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zimadm.ru/pub/img/rubrics/zimadm_rubrics-11218/lk_fl_soglasi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" t="3329" r="3851" b="2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592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935" w:rsidRDefault="000D6935" w:rsidP="000D6935">
      <w:pPr>
        <w:ind w:firstLine="708"/>
        <w:jc w:val="both"/>
        <w:rPr>
          <w:kern w:val="36"/>
          <w:sz w:val="28"/>
          <w:szCs w:val="28"/>
        </w:rPr>
      </w:pPr>
    </w:p>
    <w:p w:rsidR="000D6935" w:rsidRDefault="000D6935" w:rsidP="000D6935">
      <w:pPr>
        <w:ind w:firstLine="708"/>
        <w:jc w:val="both"/>
        <w:rPr>
          <w:kern w:val="36"/>
          <w:sz w:val="28"/>
          <w:szCs w:val="28"/>
        </w:rPr>
      </w:pPr>
    </w:p>
    <w:p w:rsidR="000D6935" w:rsidRDefault="000D6935" w:rsidP="000D6935">
      <w:pPr>
        <w:ind w:firstLine="708"/>
        <w:jc w:val="both"/>
        <w:rPr>
          <w:kern w:val="36"/>
          <w:sz w:val="28"/>
          <w:szCs w:val="28"/>
        </w:rPr>
      </w:pPr>
    </w:p>
    <w:p w:rsidR="000D6935" w:rsidRDefault="000D6935" w:rsidP="000D6935">
      <w:pPr>
        <w:ind w:firstLine="708"/>
        <w:jc w:val="both"/>
        <w:rPr>
          <w:kern w:val="36"/>
          <w:sz w:val="28"/>
          <w:szCs w:val="28"/>
        </w:rPr>
      </w:pPr>
    </w:p>
    <w:p w:rsidR="000D6935" w:rsidRDefault="000D6935" w:rsidP="000D6935">
      <w:pPr>
        <w:ind w:firstLine="708"/>
        <w:jc w:val="both"/>
        <w:rPr>
          <w:kern w:val="36"/>
          <w:sz w:val="28"/>
          <w:szCs w:val="28"/>
        </w:rPr>
      </w:pPr>
    </w:p>
    <w:p w:rsidR="000D6935" w:rsidRDefault="000D6935" w:rsidP="000D6935">
      <w:pPr>
        <w:ind w:firstLine="708"/>
        <w:jc w:val="both"/>
        <w:rPr>
          <w:kern w:val="36"/>
          <w:sz w:val="28"/>
          <w:szCs w:val="28"/>
        </w:rPr>
      </w:pPr>
    </w:p>
    <w:p w:rsidR="000D6935" w:rsidRDefault="000D6935" w:rsidP="000D6935">
      <w:pPr>
        <w:ind w:firstLine="708"/>
        <w:jc w:val="both"/>
        <w:rPr>
          <w:kern w:val="36"/>
          <w:sz w:val="28"/>
          <w:szCs w:val="28"/>
        </w:rPr>
      </w:pPr>
    </w:p>
    <w:p w:rsidR="000D6935" w:rsidRDefault="000D6935" w:rsidP="000D6935">
      <w:pPr>
        <w:ind w:firstLine="708"/>
        <w:jc w:val="both"/>
        <w:rPr>
          <w:kern w:val="36"/>
          <w:sz w:val="28"/>
          <w:szCs w:val="28"/>
        </w:rPr>
      </w:pPr>
      <w:bookmarkStart w:id="0" w:name="_GoBack"/>
      <w:bookmarkEnd w:id="0"/>
    </w:p>
    <w:p w:rsidR="000D6935" w:rsidRDefault="000D6935" w:rsidP="000D6935">
      <w:pPr>
        <w:ind w:firstLine="708"/>
        <w:jc w:val="both"/>
        <w:rPr>
          <w:kern w:val="36"/>
          <w:sz w:val="28"/>
          <w:szCs w:val="28"/>
        </w:rPr>
      </w:pPr>
    </w:p>
    <w:p w:rsidR="000D6935" w:rsidRDefault="000D6935" w:rsidP="000D6935">
      <w:pPr>
        <w:ind w:firstLine="708"/>
        <w:jc w:val="both"/>
        <w:rPr>
          <w:kern w:val="36"/>
          <w:sz w:val="28"/>
          <w:szCs w:val="28"/>
        </w:rPr>
      </w:pPr>
    </w:p>
    <w:p w:rsidR="000D6935" w:rsidRDefault="000D6935" w:rsidP="000D6935">
      <w:pPr>
        <w:ind w:firstLine="708"/>
        <w:jc w:val="both"/>
        <w:rPr>
          <w:kern w:val="36"/>
          <w:sz w:val="28"/>
          <w:szCs w:val="28"/>
        </w:rPr>
      </w:pPr>
    </w:p>
    <w:p w:rsidR="000D6935" w:rsidRDefault="000D6935" w:rsidP="000D6935">
      <w:pPr>
        <w:ind w:firstLine="708"/>
        <w:jc w:val="both"/>
        <w:rPr>
          <w:kern w:val="36"/>
          <w:sz w:val="28"/>
          <w:szCs w:val="28"/>
        </w:rPr>
      </w:pPr>
    </w:p>
    <w:p w:rsidR="000D6935" w:rsidRDefault="000D6935" w:rsidP="000D6935">
      <w:pPr>
        <w:ind w:firstLine="708"/>
        <w:jc w:val="both"/>
        <w:rPr>
          <w:kern w:val="36"/>
          <w:sz w:val="28"/>
          <w:szCs w:val="28"/>
        </w:rPr>
      </w:pPr>
    </w:p>
    <w:p w:rsidR="000D6935" w:rsidRDefault="000D6935" w:rsidP="000D6935">
      <w:pPr>
        <w:jc w:val="both"/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rPr>
          <w:sz w:val="28"/>
          <w:szCs w:val="28"/>
        </w:rPr>
      </w:pPr>
    </w:p>
    <w:p w:rsidR="000D6935" w:rsidRDefault="000D6935" w:rsidP="000D6935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Подробности по ссылке: https://www.nalog.gov.ru/info_dolg/.</w:t>
      </w:r>
    </w:p>
    <w:p w:rsidR="000D6935" w:rsidRDefault="000D6935" w:rsidP="000D6935">
      <w:pPr>
        <w:rPr>
          <w:sz w:val="28"/>
          <w:szCs w:val="28"/>
        </w:rPr>
      </w:pPr>
    </w:p>
    <w:p w:rsidR="000F7A41" w:rsidRDefault="000F7A41"/>
    <w:sectPr w:rsidR="000F7A41" w:rsidSect="000A11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37"/>
    <w:rsid w:val="000A1144"/>
    <w:rsid w:val="000D6935"/>
    <w:rsid w:val="000F7A41"/>
    <w:rsid w:val="0056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F462-0857-422A-974A-18B801C5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69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0D69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935"/>
    <w:pPr>
      <w:spacing w:before="100" w:beforeAutospacing="1" w:after="100" w:afterAutospacing="1"/>
    </w:pPr>
    <w:rPr>
      <w:sz w:val="24"/>
      <w:szCs w:val="24"/>
    </w:rPr>
  </w:style>
  <w:style w:type="character" w:customStyle="1" w:styleId="intlink">
    <w:name w:val="int_link"/>
    <w:rsid w:val="000D6935"/>
  </w:style>
  <w:style w:type="character" w:styleId="a5">
    <w:name w:val="Strong"/>
    <w:basedOn w:val="a0"/>
    <w:uiPriority w:val="22"/>
    <w:qFormat/>
    <w:rsid w:val="000D6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866E08FD294C38A5ACE233FCD1D5E38EF5CF38F0302880DC2D02A6629EBFE1D355ECDF77DC61D8FF2FB6E1738D7EFD6727FB67021C037zDS9I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866E08FD294C38A5ACE233FCD1D5E38EE54F0890002880DC2D02A6629EBFE1D355ECAF675C517D2A8EB6A5E6CDFF0D36561BD6E21zCS3I" TargetMode="External"/><Relationship Id="rId12" Type="http://schemas.openxmlformats.org/officeDocument/2006/relationships/hyperlink" Target="https://lkfl2.nalog.ru/lkfl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7A89A833CBB7D829EEC736F0709E99FD28ABB8EE444F234655FD2E07DA7795F5089349F9BDC2531368A53B0CD530153D54D0CCA2D0Fv0J2N" TargetMode="External"/><Relationship Id="rId11" Type="http://schemas.openxmlformats.org/officeDocument/2006/relationships/hyperlink" Target="https://data.nalog.ru/html/sites/www.new.nalog.ru/docs/about_fts/docs/pril1_13028332.pdf" TargetMode="External"/><Relationship Id="rId5" Type="http://schemas.openxmlformats.org/officeDocument/2006/relationships/hyperlink" Target="consultantplus://offline/ref=C297A89A833CBB7D829EEC736F0709E99FD28ABB8EE444F234655FD2E07DA7795F5089349F9AD82331368A53B0CD530153D54D0CCA2D0Fv0J2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9179555E9E296202E897C4ADE33BD4EA1473DEFA6E4F3196BEF70BB0E2CC74276DE20C96C263E5B1BE39464AD09B2E319AD2C69D01QFkBO" TargetMode="External"/><Relationship Id="rId4" Type="http://schemas.openxmlformats.org/officeDocument/2006/relationships/hyperlink" Target="consultantplus://offline/ref=C297A89A833CBB7D829EEC736F0709E99FD28ABB8EE444F234655FD2E07DA7795F5089349F9BD02631368A53B0CD530153D54D0CCA2D0Fv0J2N" TargetMode="External"/><Relationship Id="rId9" Type="http://schemas.openxmlformats.org/officeDocument/2006/relationships/hyperlink" Target="consultantplus://offline/ref=EE9179555E9E296202E897C4ADE33BD4EA1278D5FC6B4F3196BEF70BB0E2CC74276DE20E90C26AECE7E4294203849531328DCCCD8301F81DQ8k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2024-01-26T09:07:00Z</dcterms:created>
  <dcterms:modified xsi:type="dcterms:W3CDTF">2024-01-26T09:08:00Z</dcterms:modified>
</cp:coreProperties>
</file>